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45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A80767" w:rsidRPr="00DC4E5F" w14:paraId="08B0B90D" w14:textId="77777777" w:rsidTr="00826D53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0E63A4B1" w14:textId="77777777" w:rsidR="00A80767" w:rsidRPr="00DC4E5F" w:rsidRDefault="00A80767" w:rsidP="00826D53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0"/>
                <w:szCs w:val="10"/>
                <w:lang w:val="es-ES"/>
              </w:rPr>
            </w:pPr>
            <w:r w:rsidRPr="00DC4E5F">
              <w:rPr>
                <w:color w:val="365F91" w:themeColor="accent1" w:themeShade="BF"/>
                <w:sz w:val="10"/>
                <w:szCs w:val="10"/>
                <w:lang w:val="es-ES"/>
              </w:rPr>
              <w:t>TIEMPO CLIMA AGUA</w:t>
            </w:r>
          </w:p>
        </w:tc>
        <w:tc>
          <w:tcPr>
            <w:tcW w:w="6852" w:type="dxa"/>
            <w:vMerge w:val="restart"/>
          </w:tcPr>
          <w:p w14:paraId="1FB1D439" w14:textId="77777777" w:rsidR="00A80767" w:rsidRPr="00DC4E5F" w:rsidRDefault="00A8076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C4E5F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59264" behindDoc="1" locked="1" layoutInCell="1" allowOverlap="1" wp14:anchorId="31B295CF" wp14:editId="2B29FDCB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4E5F">
              <w:rPr>
                <w:b/>
                <w:bCs/>
                <w:color w:val="365F91" w:themeColor="accent1" w:themeShade="BF"/>
                <w:lang w:val="es-ES"/>
              </w:rPr>
              <w:t>Organización Meteorológica Mundial</w:t>
            </w:r>
          </w:p>
          <w:p w14:paraId="042751D9" w14:textId="77777777" w:rsidR="00A80767" w:rsidRPr="00DC4E5F" w:rsidRDefault="001C5BF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DC4E5F">
              <w:rPr>
                <w:b/>
                <w:bCs/>
                <w:color w:val="365F91" w:themeColor="accent1" w:themeShade="BF"/>
                <w:lang w:val="es-ES"/>
              </w:rPr>
              <w:t>CONSEJO EJECUTIVO</w:t>
            </w:r>
          </w:p>
          <w:p w14:paraId="520B4324" w14:textId="1DE4EA41" w:rsidR="000D4B4D" w:rsidRPr="00DC4E5F" w:rsidRDefault="001C5BF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lang w:val="es-ES"/>
              </w:rPr>
            </w:pPr>
            <w:r w:rsidRPr="00DC4E5F">
              <w:rPr>
                <w:b/>
                <w:bCs/>
                <w:color w:val="365F91" w:themeColor="accent1" w:themeShade="BF"/>
                <w:lang w:val="es-ES"/>
              </w:rPr>
              <w:t>Septuagésima sexta reunión</w:t>
            </w:r>
          </w:p>
          <w:p w14:paraId="737B9BB7" w14:textId="3BC00EF9" w:rsidR="00A80767" w:rsidRPr="00DC4E5F" w:rsidRDefault="001C5BF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C4E5F">
              <w:rPr>
                <w:color w:val="365F91" w:themeColor="accent1" w:themeShade="BF"/>
                <w:lang w:val="es-ES"/>
              </w:rPr>
              <w:t>Ginebra, 27 de febrero a 3 de marzo de 2023</w:t>
            </w:r>
          </w:p>
        </w:tc>
        <w:tc>
          <w:tcPr>
            <w:tcW w:w="2962" w:type="dxa"/>
          </w:tcPr>
          <w:p w14:paraId="6811A9EC" w14:textId="77777777" w:rsidR="00A80767" w:rsidRPr="00DC4E5F" w:rsidRDefault="001C5BF7" w:rsidP="00826D53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C4E5F">
              <w:rPr>
                <w:b/>
                <w:bCs/>
                <w:color w:val="365F91" w:themeColor="accent1" w:themeShade="BF"/>
                <w:lang w:val="es-ES"/>
              </w:rPr>
              <w:t>EC-76/Doc. 3.2(1)</w:t>
            </w:r>
          </w:p>
        </w:tc>
      </w:tr>
      <w:tr w:rsidR="00A80767" w:rsidRPr="00DC4E5F" w14:paraId="2508B764" w14:textId="77777777" w:rsidTr="00826D53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7EB7D3ED" w14:textId="77777777" w:rsidR="00A80767" w:rsidRPr="00DC4E5F" w:rsidRDefault="00A8076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6D4A31BE" w14:textId="77777777" w:rsidR="00A80767" w:rsidRPr="00DC4E5F" w:rsidRDefault="00A80767" w:rsidP="00826D53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52632F99" w14:textId="0051E2D3" w:rsidR="00A80767" w:rsidRPr="00DC4E5F" w:rsidRDefault="00A80767" w:rsidP="00826D53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ES"/>
              </w:rPr>
            </w:pPr>
            <w:r w:rsidRPr="00DC4E5F">
              <w:rPr>
                <w:color w:val="365F91" w:themeColor="accent1" w:themeShade="BF"/>
                <w:lang w:val="es-ES"/>
              </w:rPr>
              <w:t xml:space="preserve">Presentado por: </w:t>
            </w:r>
            <w:r w:rsidR="00306643" w:rsidRPr="00DC4E5F">
              <w:rPr>
                <w:color w:val="365F91" w:themeColor="accent1" w:themeShade="BF"/>
                <w:lang w:val="es-ES"/>
              </w:rPr>
              <w:br/>
            </w:r>
            <w:r w:rsidRPr="00DC4E5F">
              <w:rPr>
                <w:color w:val="365F91" w:themeColor="accent1" w:themeShade="BF"/>
                <w:lang w:val="es-ES"/>
              </w:rPr>
              <w:t>presidente de la INFCOM</w:t>
            </w:r>
          </w:p>
          <w:p w14:paraId="4225D7E0" w14:textId="27861287" w:rsidR="00A80767" w:rsidRPr="00DC4E5F" w:rsidRDefault="00E02DAD" w:rsidP="00826D53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ES"/>
              </w:rPr>
            </w:pPr>
            <w:r w:rsidRPr="00DC4E5F">
              <w:rPr>
                <w:color w:val="365F91" w:themeColor="accent1" w:themeShade="BF"/>
                <w:lang w:val="es-ES"/>
              </w:rPr>
              <w:t>24.I.2023</w:t>
            </w:r>
          </w:p>
          <w:p w14:paraId="40D7774E" w14:textId="77777777" w:rsidR="00A80767" w:rsidRPr="00DC4E5F" w:rsidRDefault="00A80767" w:rsidP="00826D53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DC4E5F">
              <w:rPr>
                <w:b/>
                <w:bCs/>
                <w:color w:val="365F91" w:themeColor="accent1" w:themeShade="BF"/>
                <w:lang w:val="es-ES"/>
              </w:rPr>
              <w:t>VERSIÓN 1</w:t>
            </w:r>
          </w:p>
        </w:tc>
      </w:tr>
    </w:tbl>
    <w:p w14:paraId="5A7038D0" w14:textId="607757AC" w:rsidR="00A80767" w:rsidRPr="00DC4E5F" w:rsidRDefault="001C5BF7" w:rsidP="00306643">
      <w:pPr>
        <w:pStyle w:val="WMOBodyText"/>
        <w:ind w:left="3969" w:hanging="3969"/>
        <w:rPr>
          <w:lang w:val="es-ES"/>
        </w:rPr>
      </w:pPr>
      <w:r w:rsidRPr="00DC4E5F">
        <w:rPr>
          <w:b/>
          <w:bCs/>
          <w:lang w:val="es-ES"/>
        </w:rPr>
        <w:t>PUNTO 3 DEL ORDEN DEL DÍA:</w:t>
      </w:r>
      <w:r w:rsidRPr="00DC4E5F">
        <w:rPr>
          <w:lang w:val="es-ES"/>
        </w:rPr>
        <w:tab/>
      </w:r>
      <w:r w:rsidRPr="00DC4E5F">
        <w:rPr>
          <w:b/>
          <w:bCs/>
          <w:lang w:val="es-ES"/>
        </w:rPr>
        <w:t xml:space="preserve">APLICACIÓN DE LAS DECISIONES </w:t>
      </w:r>
      <w:r w:rsidR="00306643" w:rsidRPr="00DC4E5F">
        <w:rPr>
          <w:b/>
          <w:bCs/>
          <w:lang w:val="es-ES"/>
        </w:rPr>
        <w:br/>
      </w:r>
      <w:r w:rsidRPr="00DC4E5F">
        <w:rPr>
          <w:b/>
          <w:bCs/>
          <w:lang w:val="es-ES"/>
        </w:rPr>
        <w:t>DEL CONGRESO: CUESTIONES TÉCNICAS</w:t>
      </w:r>
    </w:p>
    <w:p w14:paraId="1E407A54" w14:textId="6779AFB3" w:rsidR="00A80767" w:rsidRPr="00DC4E5F" w:rsidRDefault="001C5BF7" w:rsidP="00306643">
      <w:pPr>
        <w:pStyle w:val="WMOBodyText"/>
        <w:ind w:left="3969" w:hanging="3969"/>
        <w:rPr>
          <w:lang w:val="es-ES"/>
        </w:rPr>
      </w:pPr>
      <w:r w:rsidRPr="00DC4E5F">
        <w:rPr>
          <w:b/>
          <w:bCs/>
          <w:lang w:val="es-ES"/>
        </w:rPr>
        <w:t>PUNTO 3.2:</w:t>
      </w:r>
      <w:r w:rsidRPr="00DC4E5F">
        <w:rPr>
          <w:lang w:val="es-ES"/>
        </w:rPr>
        <w:tab/>
      </w:r>
      <w:r w:rsidRPr="00DC4E5F">
        <w:rPr>
          <w:b/>
          <w:bCs/>
          <w:lang w:val="es-ES"/>
        </w:rPr>
        <w:t xml:space="preserve">Meta a largo plazo 2: Observaciones </w:t>
      </w:r>
      <w:r w:rsidR="00306643" w:rsidRPr="00DC4E5F">
        <w:rPr>
          <w:b/>
          <w:bCs/>
          <w:lang w:val="es-ES"/>
        </w:rPr>
        <w:br/>
      </w:r>
      <w:r w:rsidRPr="00DC4E5F">
        <w:rPr>
          <w:b/>
          <w:bCs/>
          <w:lang w:val="es-ES"/>
        </w:rPr>
        <w:t>y predicciones del sistema Tierra</w:t>
      </w:r>
    </w:p>
    <w:p w14:paraId="2AA1982C" w14:textId="71FB79E8" w:rsidR="00A80767" w:rsidRPr="00DC4E5F" w:rsidRDefault="00306643" w:rsidP="00F61010">
      <w:pPr>
        <w:pStyle w:val="Heading1"/>
        <w:rPr>
          <w:lang w:val="es-ES"/>
        </w:rPr>
      </w:pPr>
      <w:bookmarkStart w:id="0" w:name="_APPENDIX_A:_"/>
      <w:bookmarkEnd w:id="0"/>
      <w:r w:rsidRPr="00DC4E5F">
        <w:rPr>
          <w:lang w:val="es-ES"/>
        </w:rPr>
        <w:t xml:space="preserve">ENMIENDAS AL </w:t>
      </w:r>
      <w:r w:rsidRPr="00DC4E5F">
        <w:rPr>
          <w:i/>
          <w:iCs/>
          <w:lang w:val="es-ES"/>
        </w:rPr>
        <w:t xml:space="preserve">MANUAL DEL SISTEMA MUNDIAL INTEGRADO </w:t>
      </w:r>
      <w:r w:rsidR="003A2EFF" w:rsidRPr="00DC4E5F">
        <w:rPr>
          <w:i/>
          <w:iCs/>
          <w:lang w:val="es-ES"/>
        </w:rPr>
        <w:br/>
      </w:r>
      <w:r w:rsidRPr="00DC4E5F">
        <w:rPr>
          <w:i/>
          <w:iCs/>
          <w:lang w:val="es-ES"/>
        </w:rPr>
        <w:t xml:space="preserve">DE SISTEMAS DE OBSERVACIÓN DE LA OMM </w:t>
      </w:r>
      <w:r w:rsidRPr="00DC4E5F">
        <w:rPr>
          <w:lang w:val="es-ES"/>
        </w:rPr>
        <w:t>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</w:t>
      </w:r>
    </w:p>
    <w:p w14:paraId="1457978B" w14:textId="77777777" w:rsidR="00092CAE" w:rsidRPr="00DC4E5F" w:rsidRDefault="00092CAE" w:rsidP="00092CAE">
      <w:pPr>
        <w:pStyle w:val="WMOBodyText"/>
        <w:rPr>
          <w:lang w:val="es-E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731AA" w:rsidRPr="00DC4E5F" w14:paraId="3F59BD38" w14:textId="77777777" w:rsidTr="00E02DAD">
        <w:trPr>
          <w:jc w:val="center"/>
        </w:trPr>
        <w:tc>
          <w:tcPr>
            <w:tcW w:w="5000" w:type="pct"/>
          </w:tcPr>
          <w:p w14:paraId="7F5D74E0" w14:textId="77777777" w:rsidR="000731AA" w:rsidRPr="00DC4E5F" w:rsidRDefault="000731AA" w:rsidP="005C7889">
            <w:pPr>
              <w:pStyle w:val="WMOBodyText"/>
              <w:spacing w:after="120"/>
              <w:jc w:val="center"/>
              <w:rPr>
                <w:rFonts w:ascii="Verdana Bold" w:hAnsi="Verdana Bold" w:cstheme="minorHAnsi"/>
                <w:b/>
                <w:bCs/>
                <w:caps/>
                <w:lang w:val="es-ES"/>
              </w:rPr>
            </w:pPr>
            <w:r w:rsidRPr="00DC4E5F">
              <w:rPr>
                <w:b/>
                <w:bCs/>
                <w:lang w:val="es-ES"/>
              </w:rPr>
              <w:t>RESUMEN</w:t>
            </w:r>
          </w:p>
        </w:tc>
      </w:tr>
      <w:tr w:rsidR="000731AA" w:rsidRPr="00636149" w14:paraId="47D42FDB" w14:textId="77777777" w:rsidTr="00E02DAD">
        <w:trPr>
          <w:jc w:val="center"/>
        </w:trPr>
        <w:tc>
          <w:tcPr>
            <w:tcW w:w="5000" w:type="pct"/>
          </w:tcPr>
          <w:p w14:paraId="70BCF352" w14:textId="604867B7" w:rsidR="000731AA" w:rsidRPr="00DC4E5F" w:rsidRDefault="000731AA" w:rsidP="0030664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C4E5F">
              <w:rPr>
                <w:b/>
                <w:bCs/>
                <w:lang w:val="es-ES"/>
              </w:rPr>
              <w:t xml:space="preserve">Documento presentado por: </w:t>
            </w:r>
            <w:r w:rsidRPr="00DC4E5F">
              <w:rPr>
                <w:lang w:val="es-ES"/>
              </w:rPr>
              <w:t xml:space="preserve">el presidente de la </w:t>
            </w:r>
            <w:r w:rsidR="00B96127" w:rsidRPr="00DC4E5F">
              <w:rPr>
                <w:lang w:val="es-ES"/>
              </w:rPr>
              <w:t xml:space="preserve">Comisión de Observaciones, Infraestructura y Sistemas de Información </w:t>
            </w:r>
            <w:r w:rsidR="00B362D4" w:rsidRPr="00DC4E5F">
              <w:rPr>
                <w:lang w:val="es-ES"/>
              </w:rPr>
              <w:t>(INFCOM)</w:t>
            </w:r>
            <w:r w:rsidR="00306643" w:rsidRPr="00DC4E5F">
              <w:rPr>
                <w:lang w:val="es-ES"/>
              </w:rPr>
              <w:t>,</w:t>
            </w:r>
            <w:r w:rsidR="00B362D4" w:rsidRPr="00DC4E5F">
              <w:rPr>
                <w:lang w:val="es-ES"/>
              </w:rPr>
              <w:t xml:space="preserve"> </w:t>
            </w:r>
            <w:r w:rsidR="00126AAD" w:rsidRPr="00DC4E5F">
              <w:rPr>
                <w:lang w:val="es-ES"/>
              </w:rPr>
              <w:t>sobre la base de</w:t>
            </w:r>
            <w:r w:rsidRPr="00DC4E5F">
              <w:rPr>
                <w:lang w:val="es-ES"/>
              </w:rPr>
              <w:t xml:space="preserve"> la Recomendación 3 (INFCOM-2) — Enmiendas al </w:t>
            </w:r>
            <w:hyperlink r:id="rId12" w:anchor=".Y-IwzXbMKUk" w:history="1">
              <w:r w:rsidRPr="00DC4E5F">
                <w:rPr>
                  <w:rStyle w:val="Hyperlink"/>
                  <w:i/>
                  <w:iCs/>
                  <w:lang w:val="es-ES"/>
                </w:rPr>
                <w:t>Manual del Sistema Mundial Integrado de Sistemas de Observación de la OMM</w:t>
              </w:r>
            </w:hyperlink>
            <w:r w:rsidRPr="00DC4E5F">
              <w:rPr>
                <w:lang w:val="es-ES"/>
              </w:rPr>
              <w:t xml:space="preserve"> (OMM-</w:t>
            </w:r>
            <w:proofErr w:type="spellStart"/>
            <w:r w:rsidRPr="00DC4E5F">
              <w:rPr>
                <w:lang w:val="es-ES"/>
              </w:rPr>
              <w:t>Nº</w:t>
            </w:r>
            <w:proofErr w:type="spellEnd"/>
            <w:r w:rsidRPr="00DC4E5F">
              <w:rPr>
                <w:lang w:val="es-ES"/>
              </w:rPr>
              <w:t xml:space="preserve"> 1160).</w:t>
            </w:r>
            <w:bookmarkStart w:id="1" w:name="_Hlk108189467"/>
            <w:bookmarkEnd w:id="1"/>
          </w:p>
          <w:p w14:paraId="1BCF72CC" w14:textId="77777777" w:rsidR="000731AA" w:rsidRPr="00DC4E5F" w:rsidRDefault="000731AA" w:rsidP="00306643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DC4E5F">
              <w:rPr>
                <w:b/>
                <w:bCs/>
                <w:lang w:val="es-ES"/>
              </w:rPr>
              <w:t>Objetivo estratégico para 2020-2023:</w:t>
            </w:r>
            <w:r w:rsidRPr="00DC4E5F">
              <w:rPr>
                <w:lang w:val="es-ES"/>
              </w:rPr>
              <w:t xml:space="preserve"> 2.1, y sus resultados estratégicos 2.1.1 y 2.1.2.</w:t>
            </w:r>
          </w:p>
          <w:p w14:paraId="0073C611" w14:textId="178AC388" w:rsidR="000731AA" w:rsidRPr="00DC4E5F" w:rsidRDefault="000731AA" w:rsidP="0030664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C4E5F">
              <w:rPr>
                <w:b/>
                <w:bCs/>
                <w:lang w:val="es-ES"/>
              </w:rPr>
              <w:t>Consecuencias financieras y administrativas:</w:t>
            </w:r>
            <w:r w:rsidRPr="00DC4E5F">
              <w:rPr>
                <w:lang w:val="es-ES"/>
              </w:rPr>
              <w:t xml:space="preserve"> dentro de los parámetros del Plan Estratégico y del Plan de Funcionamiento para 2020-2023</w:t>
            </w:r>
            <w:r w:rsidR="00612A2F" w:rsidRPr="00DC4E5F">
              <w:rPr>
                <w:lang w:val="es-ES"/>
              </w:rPr>
              <w:t>; s</w:t>
            </w:r>
            <w:r w:rsidRPr="00DC4E5F">
              <w:rPr>
                <w:lang w:val="es-ES"/>
              </w:rPr>
              <w:t>e pondrán de manifiesto en el Plan Estratégico y el Plan de Funcionamiento para 2024-2027.</w:t>
            </w:r>
          </w:p>
          <w:p w14:paraId="7482385D" w14:textId="6A6CAD6E" w:rsidR="000731AA" w:rsidRPr="00DC4E5F" w:rsidRDefault="000731AA" w:rsidP="0030664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C4E5F">
              <w:rPr>
                <w:b/>
                <w:bCs/>
                <w:lang w:val="es-ES"/>
              </w:rPr>
              <w:t>Principales encargados de la ejecución:</w:t>
            </w:r>
            <w:r w:rsidRPr="00DC4E5F">
              <w:rPr>
                <w:lang w:val="es-ES"/>
              </w:rPr>
              <w:t xml:space="preserve"> la INFCOM</w:t>
            </w:r>
            <w:r w:rsidR="00343B9A" w:rsidRPr="00DC4E5F">
              <w:rPr>
                <w:lang w:val="es-ES"/>
              </w:rPr>
              <w:t xml:space="preserve"> </w:t>
            </w:r>
            <w:r w:rsidRPr="00DC4E5F">
              <w:rPr>
                <w:lang w:val="es-ES"/>
              </w:rPr>
              <w:t>y los Miembros de la Organización Meteorológica Mundial.</w:t>
            </w:r>
          </w:p>
          <w:p w14:paraId="42B93ED9" w14:textId="7F31A2D5" w:rsidR="000731AA" w:rsidRPr="00DC4E5F" w:rsidRDefault="000731AA" w:rsidP="0030664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C4E5F">
              <w:rPr>
                <w:b/>
                <w:bCs/>
                <w:lang w:val="es-ES"/>
              </w:rPr>
              <w:t>Cronograma:</w:t>
            </w:r>
            <w:r w:rsidRPr="00DC4E5F">
              <w:rPr>
                <w:lang w:val="es-ES"/>
              </w:rPr>
              <w:t xml:space="preserve"> 2023-2027.</w:t>
            </w:r>
          </w:p>
          <w:p w14:paraId="57ACE1F9" w14:textId="5E2752A9" w:rsidR="000731AA" w:rsidRPr="00DC4E5F" w:rsidRDefault="000731AA" w:rsidP="00306643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DC4E5F">
              <w:rPr>
                <w:b/>
                <w:bCs/>
                <w:lang w:val="es-ES"/>
              </w:rPr>
              <w:t xml:space="preserve">Medida prevista: </w:t>
            </w:r>
            <w:r w:rsidRPr="00DC4E5F">
              <w:rPr>
                <w:lang w:val="es-ES"/>
              </w:rPr>
              <w:t xml:space="preserve">aprobar el </w:t>
            </w:r>
            <w:r w:rsidR="00306643" w:rsidRPr="00DC4E5F">
              <w:rPr>
                <w:lang w:val="es-ES"/>
              </w:rPr>
              <w:t xml:space="preserve">presente </w:t>
            </w:r>
            <w:r w:rsidRPr="00DC4E5F">
              <w:rPr>
                <w:lang w:val="es-ES"/>
              </w:rPr>
              <w:t>proyecto de resolución.</w:t>
            </w:r>
          </w:p>
          <w:p w14:paraId="1E65F0D0" w14:textId="77777777" w:rsidR="000731AA" w:rsidRPr="00DC4E5F" w:rsidRDefault="000731AA" w:rsidP="00795D3E">
            <w:pPr>
              <w:pStyle w:val="WMOBodyText"/>
              <w:spacing w:before="160"/>
              <w:jc w:val="left"/>
              <w:rPr>
                <w:lang w:val="es-ES"/>
              </w:rPr>
            </w:pPr>
          </w:p>
        </w:tc>
      </w:tr>
    </w:tbl>
    <w:p w14:paraId="323CCBA9" w14:textId="77777777" w:rsidR="00092CAE" w:rsidRPr="00DC4E5F" w:rsidRDefault="00092CAE">
      <w:pPr>
        <w:tabs>
          <w:tab w:val="clear" w:pos="1134"/>
        </w:tabs>
        <w:jc w:val="left"/>
        <w:rPr>
          <w:lang w:val="es-ES"/>
        </w:rPr>
      </w:pPr>
    </w:p>
    <w:p w14:paraId="615DE9D6" w14:textId="77777777" w:rsidR="00331964" w:rsidRPr="00DC4E5F" w:rsidRDefault="00331964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DC4E5F">
        <w:rPr>
          <w:lang w:val="es-ES"/>
        </w:rPr>
        <w:br w:type="page"/>
      </w:r>
    </w:p>
    <w:p w14:paraId="6AE08F9B" w14:textId="77777777" w:rsidR="000731AA" w:rsidRPr="00DC4E5F" w:rsidRDefault="000731AA" w:rsidP="000731AA">
      <w:pPr>
        <w:pStyle w:val="Heading1"/>
        <w:rPr>
          <w:lang w:val="es-ES"/>
        </w:rPr>
      </w:pPr>
      <w:r w:rsidRPr="00DC4E5F">
        <w:rPr>
          <w:lang w:val="es-ES"/>
        </w:rPr>
        <w:lastRenderedPageBreak/>
        <w:t>CONSIDERACIONES GENERALES</w:t>
      </w:r>
    </w:p>
    <w:p w14:paraId="43F2177B" w14:textId="77777777" w:rsidR="007D5CD8" w:rsidRPr="00DC4E5F" w:rsidRDefault="007D5CD8" w:rsidP="007D5CD8">
      <w:pPr>
        <w:pStyle w:val="WMOBodyText"/>
        <w:rPr>
          <w:b/>
          <w:bCs/>
          <w:lang w:val="es-ES"/>
        </w:rPr>
      </w:pPr>
      <w:r w:rsidRPr="00DC4E5F">
        <w:rPr>
          <w:b/>
          <w:bCs/>
          <w:lang w:val="es-ES"/>
        </w:rPr>
        <w:t>Introducción</w:t>
      </w:r>
    </w:p>
    <w:p w14:paraId="397BB25C" w14:textId="781A6C6D" w:rsidR="007D5CD8" w:rsidRPr="00DC4E5F" w:rsidRDefault="007D5CD8" w:rsidP="00306643">
      <w:pPr>
        <w:pStyle w:val="WMOBodyText"/>
        <w:tabs>
          <w:tab w:val="left" w:pos="567"/>
        </w:tabs>
        <w:ind w:hanging="11"/>
        <w:rPr>
          <w:lang w:val="es-ES"/>
        </w:rPr>
      </w:pPr>
      <w:r w:rsidRPr="00DC4E5F">
        <w:rPr>
          <w:lang w:val="es-ES"/>
        </w:rPr>
        <w:t>1.</w:t>
      </w:r>
      <w:r w:rsidRPr="00DC4E5F">
        <w:rPr>
          <w:lang w:val="es-ES"/>
        </w:rPr>
        <w:tab/>
        <w:t xml:space="preserve">En el </w:t>
      </w:r>
      <w:hyperlink r:id="rId13" w:anchor=".Y-IzV3bMKUk" w:history="1">
        <w:r w:rsidRPr="00DC4E5F">
          <w:rPr>
            <w:rStyle w:val="Hyperlink"/>
            <w:i/>
            <w:iCs/>
            <w:lang w:val="es-ES"/>
          </w:rPr>
          <w:t>Plan Estratégico de la OMM para 2020-2023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1225) se pide </w:t>
      </w:r>
      <w:r w:rsidR="00306643" w:rsidRPr="00DC4E5F">
        <w:rPr>
          <w:lang w:val="es-ES"/>
        </w:rPr>
        <w:t>la optimización d</w:t>
      </w:r>
      <w:r w:rsidRPr="00DC4E5F">
        <w:rPr>
          <w:lang w:val="es-ES"/>
        </w:rPr>
        <w:t xml:space="preserve">el proceso de adquisición de datos de observaciones del sistema Tierra a través del Sistema Mundial Integrado de Sistemas de Observación de la OMM (WIGOS), </w:t>
      </w:r>
      <w:r w:rsidR="00306643" w:rsidRPr="00DC4E5F">
        <w:rPr>
          <w:lang w:val="es-ES"/>
        </w:rPr>
        <w:t xml:space="preserve">así como un mayor cumplimiento </w:t>
      </w:r>
      <w:r w:rsidRPr="00DC4E5F">
        <w:rPr>
          <w:lang w:val="es-ES"/>
        </w:rPr>
        <w:t>de las normas y los reglamentos.</w:t>
      </w:r>
    </w:p>
    <w:p w14:paraId="597643BE" w14:textId="62E8D99A" w:rsidR="007D5CD8" w:rsidRPr="00DC4E5F" w:rsidRDefault="007D5CD8" w:rsidP="00306643">
      <w:pPr>
        <w:pStyle w:val="WMOBodyText"/>
        <w:tabs>
          <w:tab w:val="left" w:pos="567"/>
        </w:tabs>
        <w:ind w:hanging="11"/>
        <w:rPr>
          <w:lang w:val="es-ES"/>
        </w:rPr>
      </w:pPr>
      <w:r w:rsidRPr="00DC4E5F">
        <w:rPr>
          <w:lang w:val="es-ES"/>
        </w:rPr>
        <w:t>2.</w:t>
      </w:r>
      <w:r w:rsidRPr="00DC4E5F">
        <w:rPr>
          <w:lang w:val="es-ES"/>
        </w:rPr>
        <w:tab/>
        <w:t xml:space="preserve">El proyecto de enmiendas elaborado es </w:t>
      </w:r>
      <w:r w:rsidR="003A2EFF" w:rsidRPr="00DC4E5F">
        <w:rPr>
          <w:lang w:val="es-ES"/>
        </w:rPr>
        <w:t>fruto de la labor d</w:t>
      </w:r>
      <w:r w:rsidRPr="00DC4E5F">
        <w:rPr>
          <w:lang w:val="es-ES"/>
        </w:rPr>
        <w:t xml:space="preserve">el Comité Permanente de Sistemas de Observación y Redes de Vigilancia de la Tierra (SC-ON) de la </w:t>
      </w:r>
      <w:r w:rsidR="000B304D" w:rsidRPr="00DC4E5F">
        <w:rPr>
          <w:lang w:val="es-ES"/>
        </w:rPr>
        <w:t xml:space="preserve">Comisión de Observaciones, Infraestructura y Sistemas de Información </w:t>
      </w:r>
      <w:r w:rsidRPr="00DC4E5F">
        <w:rPr>
          <w:lang w:val="es-ES"/>
        </w:rPr>
        <w:t>(INFCOM)</w:t>
      </w:r>
      <w:r w:rsidR="00306643" w:rsidRPr="00DC4E5F">
        <w:rPr>
          <w:lang w:val="es-ES"/>
        </w:rPr>
        <w:t>,</w:t>
      </w:r>
      <w:r w:rsidRPr="00DC4E5F">
        <w:rPr>
          <w:lang w:val="es-ES"/>
        </w:rPr>
        <w:t xml:space="preserve"> de conformidad con la </w:t>
      </w:r>
      <w:hyperlink r:id="rId14" w:anchor="page=47" w:history="1">
        <w:r w:rsidRPr="00DC4E5F">
          <w:rPr>
            <w:rStyle w:val="Hyperlink"/>
            <w:lang w:val="es-ES"/>
          </w:rPr>
          <w:t>Resolución 3 (INFCOM-1)</w:t>
        </w:r>
      </w:hyperlink>
      <w:r w:rsidRPr="00DC4E5F">
        <w:rPr>
          <w:lang w:val="es-ES"/>
        </w:rPr>
        <w:t xml:space="preserve"> — Plan de trabajo de los comités permanentes y los grupos de estudio de la Comisión de Observaciones, Infraestructura y Sistemas de Información, </w:t>
      </w:r>
      <w:r w:rsidR="003A2EFF" w:rsidRPr="00DC4E5F">
        <w:rPr>
          <w:lang w:val="es-ES"/>
        </w:rPr>
        <w:br/>
      </w:r>
      <w:r w:rsidRPr="00DC4E5F">
        <w:rPr>
          <w:lang w:val="es-ES"/>
        </w:rPr>
        <w:t xml:space="preserve">y </w:t>
      </w:r>
      <w:r w:rsidR="003A2EFF" w:rsidRPr="00DC4E5F">
        <w:rPr>
          <w:lang w:val="es-ES"/>
        </w:rPr>
        <w:t>d</w:t>
      </w:r>
      <w:r w:rsidRPr="00DC4E5F">
        <w:rPr>
          <w:lang w:val="es-ES"/>
        </w:rPr>
        <w:t xml:space="preserve">el Equipo Especial </w:t>
      </w:r>
      <w:r w:rsidR="00306643" w:rsidRPr="00DC4E5F">
        <w:rPr>
          <w:lang w:val="es-ES"/>
        </w:rPr>
        <w:t xml:space="preserve">para la Implementación </w:t>
      </w:r>
      <w:r w:rsidRPr="00DC4E5F">
        <w:rPr>
          <w:lang w:val="es-ES"/>
        </w:rPr>
        <w:t>de la Red Mundial Básica de Observaciones (</w:t>
      </w:r>
      <w:r w:rsidR="00306643" w:rsidRPr="00DC4E5F">
        <w:rPr>
          <w:lang w:val="es-ES"/>
        </w:rPr>
        <w:t>TT</w:t>
      </w:r>
      <w:r w:rsidR="003A2EFF" w:rsidRPr="00DC4E5F">
        <w:rPr>
          <w:lang w:val="es-ES"/>
        </w:rPr>
        <w:noBreakHyphen/>
      </w:r>
      <w:r w:rsidRPr="00DC4E5F">
        <w:rPr>
          <w:lang w:val="es-ES"/>
        </w:rPr>
        <w:t>GBON)</w:t>
      </w:r>
      <w:r w:rsidR="00306643" w:rsidRPr="00DC4E5F">
        <w:rPr>
          <w:lang w:val="es-ES"/>
        </w:rPr>
        <w:t>,</w:t>
      </w:r>
      <w:r w:rsidRPr="00DC4E5F">
        <w:rPr>
          <w:lang w:val="es-ES"/>
        </w:rPr>
        <w:t xml:space="preserve"> de conformidad con la </w:t>
      </w:r>
      <w:hyperlink r:id="rId15" w:anchor="page=33" w:history="1">
        <w:r w:rsidRPr="00DC4E5F">
          <w:rPr>
            <w:rStyle w:val="Hyperlink"/>
            <w:lang w:val="es-ES"/>
          </w:rPr>
          <w:t xml:space="preserve">Resolución 2 </w:t>
        </w:r>
        <w:r w:rsidR="00820A90" w:rsidRPr="00DC4E5F">
          <w:rPr>
            <w:rStyle w:val="Hyperlink"/>
            <w:lang w:val="es-ES"/>
          </w:rPr>
          <w:t>(Cg-Ext(2021))</w:t>
        </w:r>
      </w:hyperlink>
      <w:r w:rsidR="00820A90" w:rsidRPr="00DC4E5F">
        <w:rPr>
          <w:lang w:val="es-ES"/>
        </w:rPr>
        <w:t xml:space="preserve"> </w:t>
      </w:r>
      <w:r w:rsidRPr="00DC4E5F">
        <w:rPr>
          <w:lang w:val="es-ES"/>
        </w:rPr>
        <w:t>— Enmiendas al Reglamento Técnico relativas al establecimiento de la Red Mundial Básica de Observaciones</w:t>
      </w:r>
      <w:r w:rsidR="00820A90" w:rsidRPr="00DC4E5F">
        <w:rPr>
          <w:lang w:val="es-ES"/>
        </w:rPr>
        <w:t>,</w:t>
      </w:r>
      <w:r w:rsidRPr="00DC4E5F">
        <w:rPr>
          <w:lang w:val="es-ES"/>
        </w:rPr>
        <w:t xml:space="preserve"> y </w:t>
      </w:r>
      <w:r w:rsidR="00306643" w:rsidRPr="00DC4E5F">
        <w:rPr>
          <w:lang w:val="es-ES"/>
        </w:rPr>
        <w:t xml:space="preserve">con </w:t>
      </w:r>
      <w:r w:rsidRPr="00DC4E5F">
        <w:rPr>
          <w:lang w:val="es-ES"/>
        </w:rPr>
        <w:t xml:space="preserve">las resoluciones </w:t>
      </w:r>
      <w:r w:rsidR="003A2EFF" w:rsidRPr="00DC4E5F">
        <w:rPr>
          <w:lang w:val="es-ES"/>
        </w:rPr>
        <w:t>señaladas</w:t>
      </w:r>
      <w:r w:rsidRPr="00DC4E5F">
        <w:rPr>
          <w:lang w:val="es-ES"/>
        </w:rPr>
        <w:t xml:space="preserve"> anteriormente.</w:t>
      </w:r>
    </w:p>
    <w:p w14:paraId="2911C570" w14:textId="3A4A411B" w:rsidR="007D5CD8" w:rsidRPr="00DC4E5F" w:rsidRDefault="007D5CD8" w:rsidP="00306643">
      <w:pPr>
        <w:pStyle w:val="WMOBodyText"/>
        <w:tabs>
          <w:tab w:val="left" w:pos="567"/>
        </w:tabs>
        <w:ind w:hanging="11"/>
        <w:rPr>
          <w:lang w:val="es-ES"/>
        </w:rPr>
      </w:pPr>
      <w:r w:rsidRPr="00DC4E5F">
        <w:rPr>
          <w:lang w:val="es-ES"/>
        </w:rPr>
        <w:t>3.</w:t>
      </w:r>
      <w:r w:rsidRPr="00DC4E5F">
        <w:rPr>
          <w:lang w:val="es-ES"/>
        </w:rPr>
        <w:tab/>
        <w:t xml:space="preserve">Todas las modificaciones </w:t>
      </w:r>
      <w:r w:rsidR="00E416D8" w:rsidRPr="00DC4E5F">
        <w:rPr>
          <w:lang w:val="es-ES"/>
        </w:rPr>
        <w:t xml:space="preserve">incluidas </w:t>
      </w:r>
      <w:r w:rsidRPr="00DC4E5F">
        <w:rPr>
          <w:lang w:val="es-ES"/>
        </w:rPr>
        <w:t xml:space="preserve">en el proyecto de enmiendas al </w:t>
      </w:r>
      <w:hyperlink r:id="rId16" w:anchor=".Y-I2NnbMKUk" w:history="1">
        <w:r w:rsidRPr="00DC4E5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 </w:t>
      </w:r>
      <w:r w:rsidR="00E416D8" w:rsidRPr="00DC4E5F">
        <w:rPr>
          <w:lang w:val="es-ES"/>
        </w:rPr>
        <w:t>se indican en el r</w:t>
      </w:r>
      <w:r w:rsidRPr="00DC4E5F">
        <w:rPr>
          <w:lang w:val="es-ES"/>
        </w:rPr>
        <w:t xml:space="preserve">egistro de </w:t>
      </w:r>
      <w:r w:rsidR="00E416D8" w:rsidRPr="00DC4E5F">
        <w:rPr>
          <w:lang w:val="es-ES"/>
        </w:rPr>
        <w:t>r</w:t>
      </w:r>
      <w:r w:rsidRPr="00DC4E5F">
        <w:rPr>
          <w:lang w:val="es-ES"/>
        </w:rPr>
        <w:t xml:space="preserve">evisión de la </w:t>
      </w:r>
      <w:r w:rsidR="00E416D8" w:rsidRPr="00DC4E5F">
        <w:rPr>
          <w:lang w:val="es-ES"/>
        </w:rPr>
        <w:t>p</w:t>
      </w:r>
      <w:r w:rsidRPr="00DC4E5F">
        <w:rPr>
          <w:lang w:val="es-ES"/>
        </w:rPr>
        <w:t>ublicación [véase</w:t>
      </w:r>
      <w:r w:rsidR="00E416D8" w:rsidRPr="00DC4E5F">
        <w:rPr>
          <w:lang w:val="es-ES"/>
        </w:rPr>
        <w:t xml:space="preserve"> el documento</w:t>
      </w:r>
      <w:r w:rsidRPr="00DC4E5F">
        <w:rPr>
          <w:lang w:val="es-ES"/>
        </w:rPr>
        <w:t xml:space="preserve"> </w:t>
      </w:r>
      <w:hyperlink r:id="rId17" w:history="1">
        <w:r w:rsidRPr="00DC4E5F">
          <w:rPr>
            <w:rStyle w:val="Hyperlink"/>
            <w:lang w:val="es-ES"/>
          </w:rPr>
          <w:t>EC-76-d03.2(1)-AMENDMENT-WIGOS-MANUAL-1160-ANNEX-draft1_e</w:t>
        </w:r>
        <w:r w:rsidR="0098291C" w:rsidRPr="00DC4E5F">
          <w:rPr>
            <w:rStyle w:val="Hyperlink"/>
            <w:lang w:val="es-ES"/>
          </w:rPr>
          <w:t>s</w:t>
        </w:r>
        <w:r w:rsidRPr="00DC4E5F">
          <w:rPr>
            <w:rStyle w:val="Hyperlink"/>
            <w:lang w:val="es-ES"/>
          </w:rPr>
          <w:t>.docx</w:t>
        </w:r>
      </w:hyperlink>
      <w:r w:rsidRPr="00DC4E5F">
        <w:rPr>
          <w:lang w:val="es-ES"/>
        </w:rPr>
        <w:t xml:space="preserve">]. Las más importantes son </w:t>
      </w:r>
      <w:r w:rsidR="00E416D8" w:rsidRPr="00DC4E5F">
        <w:rPr>
          <w:lang w:val="es-ES"/>
        </w:rPr>
        <w:t>las n</w:t>
      </w:r>
      <w:r w:rsidRPr="00DC4E5F">
        <w:rPr>
          <w:lang w:val="es-ES"/>
        </w:rPr>
        <w:t>ueva</w:t>
      </w:r>
      <w:r w:rsidR="00E416D8" w:rsidRPr="00DC4E5F">
        <w:rPr>
          <w:lang w:val="es-ES"/>
        </w:rPr>
        <w:t>s</w:t>
      </w:r>
      <w:r w:rsidRPr="00DC4E5F">
        <w:rPr>
          <w:lang w:val="es-ES"/>
        </w:rPr>
        <w:t xml:space="preserve"> disposici</w:t>
      </w:r>
      <w:r w:rsidR="00E416D8" w:rsidRPr="00DC4E5F">
        <w:rPr>
          <w:lang w:val="es-ES"/>
        </w:rPr>
        <w:t>o</w:t>
      </w:r>
      <w:r w:rsidRPr="00DC4E5F">
        <w:rPr>
          <w:lang w:val="es-ES"/>
        </w:rPr>
        <w:t>n</w:t>
      </w:r>
      <w:r w:rsidR="00E416D8" w:rsidRPr="00DC4E5F">
        <w:rPr>
          <w:lang w:val="es-ES"/>
        </w:rPr>
        <w:t>es</w:t>
      </w:r>
      <w:r w:rsidRPr="00DC4E5F">
        <w:rPr>
          <w:lang w:val="es-ES"/>
        </w:rPr>
        <w:t xml:space="preserve"> sobre los Centros Regionales del WIGOS</w:t>
      </w:r>
      <w:r w:rsidR="00E416D8" w:rsidRPr="00DC4E5F">
        <w:rPr>
          <w:lang w:val="es-ES"/>
        </w:rPr>
        <w:t xml:space="preserve"> </w:t>
      </w:r>
      <w:r w:rsidR="003A2EFF" w:rsidRPr="00DC4E5F">
        <w:rPr>
          <w:lang w:val="es-ES"/>
        </w:rPr>
        <w:t xml:space="preserve">consignadas </w:t>
      </w:r>
      <w:r w:rsidR="00E416D8" w:rsidRPr="00DC4E5F">
        <w:rPr>
          <w:lang w:val="es-ES"/>
        </w:rPr>
        <w:t>en el apartado 1.3.1</w:t>
      </w:r>
      <w:r w:rsidRPr="00DC4E5F">
        <w:rPr>
          <w:lang w:val="es-ES"/>
        </w:rPr>
        <w:t>, la actualización del apéndice 2.3</w:t>
      </w:r>
      <w:r w:rsidR="003A2EFF" w:rsidRPr="00DC4E5F">
        <w:rPr>
          <w:lang w:val="es-ES"/>
        </w:rPr>
        <w:t>, dedicado a</w:t>
      </w:r>
      <w:r w:rsidRPr="00DC4E5F">
        <w:rPr>
          <w:lang w:val="es-ES"/>
        </w:rPr>
        <w:t xml:space="preserve">l proceso de examen continuo de las necesidades de la OMM, y un nuevo apéndice 3.1 sobre el proceso de designación de las estaciones de la </w:t>
      </w:r>
      <w:r w:rsidR="003A2EFF" w:rsidRPr="00DC4E5F">
        <w:rPr>
          <w:lang w:val="es-ES"/>
        </w:rPr>
        <w:t>Red Mundial Básica de Observaciones</w:t>
      </w:r>
      <w:r w:rsidRPr="00DC4E5F">
        <w:rPr>
          <w:lang w:val="es-ES"/>
        </w:rPr>
        <w:t>.</w:t>
      </w:r>
    </w:p>
    <w:p w14:paraId="29D0255E" w14:textId="77777777" w:rsidR="000731AA" w:rsidRPr="00DC4E5F" w:rsidRDefault="000731AA" w:rsidP="00306643">
      <w:pPr>
        <w:pStyle w:val="WMOBodyText"/>
        <w:tabs>
          <w:tab w:val="left" w:pos="567"/>
        </w:tabs>
        <w:rPr>
          <w:b/>
          <w:bCs/>
          <w:lang w:val="es-ES"/>
        </w:rPr>
      </w:pPr>
      <w:r w:rsidRPr="00DC4E5F">
        <w:rPr>
          <w:b/>
          <w:bCs/>
          <w:lang w:val="es-ES"/>
        </w:rPr>
        <w:t>Medida prevista</w:t>
      </w:r>
    </w:p>
    <w:p w14:paraId="31364C29" w14:textId="3E1206E9" w:rsidR="007D5CD8" w:rsidRPr="00DC4E5F" w:rsidRDefault="007D5CD8" w:rsidP="00306643">
      <w:pPr>
        <w:pStyle w:val="WMOBodyText"/>
        <w:tabs>
          <w:tab w:val="left" w:pos="1134"/>
        </w:tabs>
        <w:rPr>
          <w:lang w:val="es-ES"/>
        </w:rPr>
      </w:pPr>
      <w:bookmarkStart w:id="2" w:name="_Ref108012355"/>
      <w:r w:rsidRPr="00DC4E5F">
        <w:rPr>
          <w:lang w:val="es-ES"/>
        </w:rPr>
        <w:t>De acuerdo con lo expuesto anteriormente, puede que el Consejo Ejecutivo desee a</w:t>
      </w:r>
      <w:r w:rsidR="002D4C1F" w:rsidRPr="00DC4E5F">
        <w:rPr>
          <w:lang w:val="es-ES"/>
        </w:rPr>
        <w:t>probar</w:t>
      </w:r>
      <w:r w:rsidRPr="00DC4E5F">
        <w:rPr>
          <w:lang w:val="es-ES"/>
        </w:rPr>
        <w:t xml:space="preserve"> </w:t>
      </w:r>
      <w:r w:rsidR="00E416D8" w:rsidRPr="00DC4E5F">
        <w:rPr>
          <w:lang w:val="es-ES"/>
        </w:rPr>
        <w:t>l</w:t>
      </w:r>
      <w:r w:rsidR="00194D06" w:rsidRPr="00DC4E5F">
        <w:rPr>
          <w:lang w:val="es-ES"/>
        </w:rPr>
        <w:t xml:space="preserve">a </w:t>
      </w:r>
      <w:r w:rsidR="00E416D8" w:rsidRPr="00DC4E5F">
        <w:rPr>
          <w:lang w:val="es-ES"/>
        </w:rPr>
        <w:t xml:space="preserve">presente </w:t>
      </w:r>
      <w:r w:rsidRPr="00DC4E5F">
        <w:rPr>
          <w:lang w:val="es-ES"/>
        </w:rPr>
        <w:t>resolución.</w:t>
      </w:r>
      <w:bookmarkEnd w:id="2"/>
    </w:p>
    <w:p w14:paraId="0B147F8A" w14:textId="77777777" w:rsidR="000731AA" w:rsidRPr="00DC4E5F" w:rsidRDefault="000731AA" w:rsidP="000731AA">
      <w:pPr>
        <w:tabs>
          <w:tab w:val="clear" w:pos="1134"/>
        </w:tabs>
        <w:rPr>
          <w:rFonts w:eastAsia="Verdana" w:cs="Verdana"/>
          <w:b/>
          <w:bCs/>
          <w:caps/>
          <w:kern w:val="32"/>
          <w:sz w:val="24"/>
          <w:szCs w:val="24"/>
          <w:lang w:val="es-ES" w:eastAsia="zh-TW"/>
        </w:rPr>
      </w:pPr>
      <w:r w:rsidRPr="00DC4E5F">
        <w:rPr>
          <w:lang w:val="es-ES"/>
        </w:rPr>
        <w:br w:type="page"/>
      </w:r>
    </w:p>
    <w:p w14:paraId="2C6D7EEA" w14:textId="77777777" w:rsidR="00A80767" w:rsidRPr="00DC4E5F" w:rsidRDefault="00A80767" w:rsidP="00A80767">
      <w:pPr>
        <w:pStyle w:val="Heading1"/>
        <w:rPr>
          <w:lang w:val="es-ES"/>
        </w:rPr>
      </w:pPr>
      <w:r w:rsidRPr="00DC4E5F">
        <w:rPr>
          <w:lang w:val="es-ES"/>
        </w:rPr>
        <w:lastRenderedPageBreak/>
        <w:t>PROYECTO DE RESOLUCIÓN</w:t>
      </w:r>
    </w:p>
    <w:p w14:paraId="7FAAB02B" w14:textId="77777777" w:rsidR="00A80767" w:rsidRPr="00DC4E5F" w:rsidRDefault="00A80767" w:rsidP="00A80767">
      <w:pPr>
        <w:pStyle w:val="Heading2"/>
        <w:rPr>
          <w:lang w:val="es-ES"/>
        </w:rPr>
      </w:pPr>
      <w:r w:rsidRPr="00DC4E5F">
        <w:rPr>
          <w:lang w:val="es-ES"/>
        </w:rPr>
        <w:t>Proyecto de Resolución 3.2(1)/1 (EC-76)</w:t>
      </w:r>
    </w:p>
    <w:p w14:paraId="523567AB" w14:textId="549FFE06" w:rsidR="00A80767" w:rsidRPr="00DC4E5F" w:rsidRDefault="005C7889" w:rsidP="00A80767">
      <w:pPr>
        <w:pStyle w:val="Heading2"/>
        <w:rPr>
          <w:lang w:val="es-ES"/>
        </w:rPr>
      </w:pPr>
      <w:bookmarkStart w:id="3" w:name="_Hlk108188809"/>
      <w:r w:rsidRPr="00DC4E5F">
        <w:rPr>
          <w:lang w:val="es-ES"/>
        </w:rPr>
        <w:t xml:space="preserve">Enmiendas al </w:t>
      </w:r>
      <w:r w:rsidRPr="00DC4E5F">
        <w:rPr>
          <w:i/>
          <w:lang w:val="es-ES"/>
        </w:rPr>
        <w:t xml:space="preserve">Manual del Sistema Mundial Integrado </w:t>
      </w:r>
      <w:r w:rsidR="00E416D8" w:rsidRPr="00DC4E5F">
        <w:rPr>
          <w:i/>
          <w:lang w:val="es-ES"/>
        </w:rPr>
        <w:br/>
      </w:r>
      <w:r w:rsidRPr="00DC4E5F">
        <w:rPr>
          <w:i/>
          <w:lang w:val="es-ES"/>
        </w:rPr>
        <w:t>de Sistemas de Observación de la OMM</w:t>
      </w:r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</w:t>
      </w:r>
      <w:bookmarkEnd w:id="3"/>
    </w:p>
    <w:p w14:paraId="65D6E34F" w14:textId="09238A8D" w:rsidR="005C7889" w:rsidRPr="00DC4E5F" w:rsidRDefault="005C7889" w:rsidP="00713B8E">
      <w:pPr>
        <w:pStyle w:val="WMOBodyText"/>
        <w:spacing w:before="480"/>
        <w:rPr>
          <w:lang w:val="es-ES"/>
        </w:rPr>
      </w:pPr>
      <w:bookmarkStart w:id="4" w:name="_Hlk114566195"/>
      <w:r w:rsidRPr="00DC4E5F">
        <w:rPr>
          <w:lang w:val="es-ES"/>
        </w:rPr>
        <w:t>EL CONSEJO EJECUTIVO,</w:t>
      </w:r>
      <w:r w:rsidR="001448F0">
        <w:rPr>
          <w:lang w:val="es-ES"/>
        </w:rPr>
        <w:t xml:space="preserve"> </w:t>
      </w:r>
    </w:p>
    <w:p w14:paraId="7FDB45E1" w14:textId="77777777" w:rsidR="005C7889" w:rsidRPr="00DC4E5F" w:rsidRDefault="005C7889" w:rsidP="00203271">
      <w:pPr>
        <w:pStyle w:val="WMOBodyText"/>
        <w:rPr>
          <w:b/>
          <w:bCs/>
          <w:lang w:val="es-ES"/>
        </w:rPr>
      </w:pPr>
      <w:r w:rsidRPr="00DC4E5F">
        <w:rPr>
          <w:b/>
          <w:bCs/>
          <w:lang w:val="es-ES"/>
        </w:rPr>
        <w:t>Recordando</w:t>
      </w:r>
      <w:r w:rsidRPr="00DC4E5F">
        <w:rPr>
          <w:lang w:val="es-ES"/>
        </w:rPr>
        <w:t>:</w:t>
      </w:r>
    </w:p>
    <w:p w14:paraId="1A14D66E" w14:textId="31CB79BA" w:rsidR="005C7889" w:rsidRPr="00DC4E5F" w:rsidRDefault="005C7889" w:rsidP="00203271">
      <w:pPr>
        <w:pStyle w:val="WMOBodyText"/>
        <w:ind w:left="567" w:hanging="567"/>
        <w:rPr>
          <w:lang w:val="es-ES"/>
        </w:rPr>
      </w:pPr>
      <w:r w:rsidRPr="00DC4E5F">
        <w:rPr>
          <w:lang w:val="es-ES"/>
        </w:rPr>
        <w:t>1)</w:t>
      </w:r>
      <w:r w:rsidRPr="00DC4E5F">
        <w:rPr>
          <w:lang w:val="es-ES"/>
        </w:rPr>
        <w:tab/>
        <w:t xml:space="preserve">los artículos </w:t>
      </w:r>
      <w:hyperlink r:id="rId18" w:anchor="page=14" w:history="1">
        <w:r w:rsidRPr="00DC4E5F">
          <w:rPr>
            <w:rStyle w:val="Hyperlink"/>
            <w:lang w:val="es-ES"/>
          </w:rPr>
          <w:t>2 a)</w:t>
        </w:r>
      </w:hyperlink>
      <w:r w:rsidRPr="00DC4E5F">
        <w:rPr>
          <w:lang w:val="es-ES"/>
        </w:rPr>
        <w:t xml:space="preserve">, </w:t>
      </w:r>
      <w:hyperlink r:id="rId19" w:anchor="page=14" w:history="1">
        <w:r w:rsidRPr="00DC4E5F">
          <w:rPr>
            <w:rStyle w:val="Hyperlink"/>
            <w:lang w:val="es-ES"/>
          </w:rPr>
          <w:t>2 c)</w:t>
        </w:r>
      </w:hyperlink>
      <w:r w:rsidRPr="00DC4E5F">
        <w:rPr>
          <w:lang w:val="es-ES"/>
        </w:rPr>
        <w:t xml:space="preserve"> y </w:t>
      </w:r>
      <w:hyperlink r:id="rId20" w:anchor="page=18" w:history="1">
        <w:r w:rsidRPr="00DC4E5F">
          <w:rPr>
            <w:rStyle w:val="Hyperlink"/>
            <w:lang w:val="es-ES"/>
          </w:rPr>
          <w:t>8 d)</w:t>
        </w:r>
      </w:hyperlink>
      <w:r w:rsidRPr="00DC4E5F">
        <w:rPr>
          <w:lang w:val="es-ES"/>
        </w:rPr>
        <w:t xml:space="preserve"> del Convenio de la Organización Meteorológica Mundial (</w:t>
      </w:r>
      <w:hyperlink r:id="rId21" w:anchor=".Y-I29HbMKUk" w:history="1">
        <w:r w:rsidRPr="00DC4E5F">
          <w:rPr>
            <w:rStyle w:val="Hyperlink"/>
            <w:i/>
            <w:iCs/>
            <w:lang w:val="es-ES"/>
          </w:rPr>
          <w:t xml:space="preserve">Documentos fundamentales </w:t>
        </w:r>
        <w:proofErr w:type="spellStart"/>
        <w:r w:rsidRPr="00DC4E5F">
          <w:rPr>
            <w:rStyle w:val="Hyperlink"/>
            <w:i/>
            <w:iCs/>
            <w:lang w:val="es-ES"/>
          </w:rPr>
          <w:t>Nº</w:t>
        </w:r>
        <w:proofErr w:type="spellEnd"/>
        <w:r w:rsidRPr="00DC4E5F">
          <w:rPr>
            <w:rStyle w:val="Hyperlink"/>
            <w:i/>
            <w:iCs/>
            <w:lang w:val="es-ES"/>
          </w:rPr>
          <w:t xml:space="preserve"> 1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15)),</w:t>
      </w:r>
    </w:p>
    <w:p w14:paraId="2C730005" w14:textId="5F2DDFDD" w:rsidR="005C7889" w:rsidRPr="00DC4E5F" w:rsidRDefault="005C7889" w:rsidP="00336B1C">
      <w:pPr>
        <w:pStyle w:val="WMOBodyText"/>
        <w:ind w:left="567" w:hanging="567"/>
        <w:rPr>
          <w:lang w:val="es-ES"/>
        </w:rPr>
      </w:pPr>
      <w:r w:rsidRPr="00DC4E5F">
        <w:rPr>
          <w:lang w:val="es-ES"/>
        </w:rPr>
        <w:t>2)</w:t>
      </w:r>
      <w:r w:rsidRPr="00DC4E5F">
        <w:rPr>
          <w:lang w:val="es-ES"/>
        </w:rPr>
        <w:tab/>
        <w:t xml:space="preserve">las metas a largo plazo y los objetivos estratégicos de la Organización establecidos </w:t>
      </w:r>
      <w:r w:rsidR="00DC4E5F" w:rsidRPr="00DC4E5F">
        <w:rPr>
          <w:lang w:val="es-ES"/>
        </w:rPr>
        <w:br/>
      </w:r>
      <w:r w:rsidRPr="00DC4E5F">
        <w:rPr>
          <w:lang w:val="es-ES"/>
        </w:rPr>
        <w:t xml:space="preserve">en el </w:t>
      </w:r>
      <w:hyperlink r:id="rId22" w:anchor=".Y-I37XbMKUk" w:history="1">
        <w:r w:rsidRPr="00DC4E5F">
          <w:rPr>
            <w:rStyle w:val="Hyperlink"/>
            <w:i/>
            <w:iCs/>
            <w:lang w:val="es-ES"/>
          </w:rPr>
          <w:t>Plan Estratégico de la O</w:t>
        </w:r>
        <w:r w:rsidR="00F87545" w:rsidRPr="00DC4E5F">
          <w:rPr>
            <w:rStyle w:val="Hyperlink"/>
            <w:i/>
            <w:iCs/>
            <w:lang w:val="es-ES"/>
          </w:rPr>
          <w:t xml:space="preserve">MM </w:t>
        </w:r>
        <w:r w:rsidR="00B85157" w:rsidRPr="00DC4E5F">
          <w:rPr>
            <w:rStyle w:val="Hyperlink"/>
            <w:i/>
            <w:iCs/>
            <w:lang w:val="es-ES"/>
          </w:rPr>
          <w:t xml:space="preserve">para </w:t>
        </w:r>
        <w:r w:rsidRPr="00DC4E5F">
          <w:rPr>
            <w:rStyle w:val="Hyperlink"/>
            <w:i/>
            <w:iCs/>
            <w:lang w:val="es-ES"/>
          </w:rPr>
          <w:t>2020-2023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1225), y su meta a largo plazo 2</w:t>
      </w:r>
      <w:r w:rsidR="0081052D" w:rsidRPr="00DC4E5F">
        <w:rPr>
          <w:lang w:val="es-ES"/>
        </w:rPr>
        <w:t xml:space="preserve"> </w:t>
      </w:r>
      <w:r w:rsidR="00F87545" w:rsidRPr="00DC4E5F">
        <w:rPr>
          <w:lang w:val="es-ES"/>
        </w:rPr>
        <w:t xml:space="preserve">— </w:t>
      </w:r>
      <w:r w:rsidR="00EE5B01" w:rsidRPr="00DC4E5F">
        <w:rPr>
          <w:lang w:val="es-ES"/>
        </w:rPr>
        <w:t>M</w:t>
      </w:r>
      <w:r w:rsidRPr="00DC4E5F">
        <w:rPr>
          <w:lang w:val="es-ES"/>
        </w:rPr>
        <w:t>ejora de las observaciones y las predicciones del sistema Tierra: refuerzo de las bases técnicas para el futuro,</w:t>
      </w:r>
      <w:bookmarkStart w:id="5" w:name="_Hlk66348533"/>
      <w:bookmarkEnd w:id="5"/>
    </w:p>
    <w:p w14:paraId="52D49349" w14:textId="7F94E394" w:rsidR="005C7889" w:rsidRPr="00DC4E5F" w:rsidRDefault="005C7889" w:rsidP="00336B1C">
      <w:pPr>
        <w:pStyle w:val="WMOBodyText"/>
        <w:ind w:left="567" w:hanging="567"/>
        <w:rPr>
          <w:lang w:val="es-ES"/>
        </w:rPr>
      </w:pPr>
      <w:r w:rsidRPr="00DC4E5F">
        <w:rPr>
          <w:lang w:val="es-ES"/>
        </w:rPr>
        <w:t>3)</w:t>
      </w:r>
      <w:r w:rsidRPr="00DC4E5F">
        <w:rPr>
          <w:lang w:val="es-ES"/>
        </w:rPr>
        <w:tab/>
        <w:t xml:space="preserve">la </w:t>
      </w:r>
      <w:hyperlink r:id="rId23" w:anchor="page=37" w:history="1">
        <w:r w:rsidRPr="00DC4E5F">
          <w:rPr>
            <w:rStyle w:val="Hyperlink"/>
            <w:lang w:val="es-ES"/>
          </w:rPr>
          <w:t>Resolución 9 (EC-73)</w:t>
        </w:r>
      </w:hyperlink>
      <w:r w:rsidRPr="00DC4E5F">
        <w:rPr>
          <w:lang w:val="es-ES"/>
        </w:rPr>
        <w:t xml:space="preserve"> — Plan para la Fase Operativa Inicial del Sistema Mundial Integrado</w:t>
      </w:r>
      <w:r w:rsidR="00B8490D" w:rsidRPr="00DC4E5F">
        <w:rPr>
          <w:lang w:val="es-ES"/>
        </w:rPr>
        <w:t xml:space="preserve"> </w:t>
      </w:r>
      <w:r w:rsidRPr="00DC4E5F">
        <w:rPr>
          <w:lang w:val="es-ES"/>
        </w:rPr>
        <w:t>de Sistemas de Observación de la OMM (WIGOS) (2020-2023),</w:t>
      </w:r>
    </w:p>
    <w:p w14:paraId="40233EB2" w14:textId="12386347" w:rsidR="005C7889" w:rsidRPr="00DC4E5F" w:rsidRDefault="005C7889" w:rsidP="00336B1C">
      <w:pPr>
        <w:pStyle w:val="WMOBodyText"/>
        <w:ind w:left="567" w:hanging="567"/>
        <w:rPr>
          <w:lang w:val="es-ES"/>
        </w:rPr>
      </w:pPr>
      <w:r w:rsidRPr="00DC4E5F">
        <w:rPr>
          <w:lang w:val="es-ES"/>
        </w:rPr>
        <w:t>4)</w:t>
      </w:r>
      <w:r w:rsidRPr="00DC4E5F">
        <w:rPr>
          <w:lang w:val="es-ES"/>
        </w:rPr>
        <w:tab/>
        <w:t xml:space="preserve">la </w:t>
      </w:r>
      <w:hyperlink r:id="rId24" w:anchor="page=10" w:history="1">
        <w:r w:rsidRPr="00DC4E5F">
          <w:rPr>
            <w:rStyle w:val="Hyperlink"/>
            <w:lang w:val="es-ES"/>
          </w:rPr>
          <w:t>Resolución 1 (Cg-Ext(2021))</w:t>
        </w:r>
      </w:hyperlink>
      <w:r w:rsidRPr="00DC4E5F">
        <w:rPr>
          <w:lang w:val="es-ES"/>
        </w:rPr>
        <w:t xml:space="preserve"> — Política Unificada de la Organización Meteorológica Mundial para el Intercambio Internacional de Datos del Sistema Tierra,</w:t>
      </w:r>
    </w:p>
    <w:p w14:paraId="23291113" w14:textId="144BE2BA" w:rsidR="005C7889" w:rsidRPr="00DC4E5F" w:rsidRDefault="005C7889" w:rsidP="00336B1C">
      <w:pPr>
        <w:pStyle w:val="WMOBodyText"/>
        <w:ind w:left="567" w:hanging="567"/>
        <w:rPr>
          <w:lang w:val="es-ES"/>
        </w:rPr>
      </w:pPr>
      <w:r w:rsidRPr="00DC4E5F">
        <w:rPr>
          <w:lang w:val="es-ES"/>
        </w:rPr>
        <w:t>5)</w:t>
      </w:r>
      <w:r w:rsidRPr="00DC4E5F">
        <w:rPr>
          <w:lang w:val="es-ES"/>
        </w:rPr>
        <w:tab/>
        <w:t xml:space="preserve">la </w:t>
      </w:r>
      <w:hyperlink r:id="rId25" w:anchor="page=33" w:history="1">
        <w:r w:rsidRPr="00DC4E5F">
          <w:rPr>
            <w:rStyle w:val="Hyperlink"/>
            <w:lang w:val="es-ES"/>
          </w:rPr>
          <w:t>Resolución 2 (Cg-Ext(2021))</w:t>
        </w:r>
      </w:hyperlink>
      <w:r w:rsidRPr="00DC4E5F">
        <w:rPr>
          <w:lang w:val="es-ES"/>
        </w:rPr>
        <w:t xml:space="preserve"> — Enmiendas al Reglamento Técnico relativas al establecimiento de la Red Mundial Básica de Observaciones,</w:t>
      </w:r>
    </w:p>
    <w:p w14:paraId="7980DAA5" w14:textId="62AB6A06" w:rsidR="005C7889" w:rsidRPr="00DC4E5F" w:rsidRDefault="005C7889" w:rsidP="00336B1C">
      <w:pPr>
        <w:pStyle w:val="WMOBodyText"/>
        <w:ind w:left="567" w:hanging="567"/>
        <w:rPr>
          <w:lang w:val="es-ES"/>
        </w:rPr>
      </w:pPr>
      <w:r w:rsidRPr="00DC4E5F">
        <w:rPr>
          <w:lang w:val="es-ES"/>
        </w:rPr>
        <w:t>6)</w:t>
      </w:r>
      <w:r w:rsidRPr="00DC4E5F">
        <w:rPr>
          <w:lang w:val="es-ES"/>
        </w:rPr>
        <w:tab/>
        <w:t xml:space="preserve">la </w:t>
      </w:r>
      <w:hyperlink r:id="rId26" w:anchor="page=47" w:history="1">
        <w:r w:rsidRPr="00DC4E5F">
          <w:rPr>
            <w:rStyle w:val="Hyperlink"/>
            <w:lang w:val="es-ES"/>
          </w:rPr>
          <w:t>Resolución 3 (INFCOM-1)</w:t>
        </w:r>
      </w:hyperlink>
      <w:r w:rsidRPr="00DC4E5F">
        <w:rPr>
          <w:lang w:val="es-ES"/>
        </w:rPr>
        <w:t xml:space="preserve"> — Plan de trabajo de los comités permanentes y los grupos de estudio</w:t>
      </w:r>
      <w:r w:rsidR="007C4B10" w:rsidRPr="00DC4E5F">
        <w:rPr>
          <w:lang w:val="es-ES"/>
        </w:rPr>
        <w:t xml:space="preserve"> </w:t>
      </w:r>
      <w:r w:rsidRPr="00DC4E5F">
        <w:rPr>
          <w:lang w:val="es-ES"/>
        </w:rPr>
        <w:t>de la Comisión de Observaciones, Infraestructura y Sistemas de Información,</w:t>
      </w:r>
    </w:p>
    <w:p w14:paraId="5F50D67D" w14:textId="41C66557" w:rsidR="005C7889" w:rsidRPr="00DC4E5F" w:rsidRDefault="005C7889" w:rsidP="00F91C56">
      <w:pPr>
        <w:pStyle w:val="WMOBodyText"/>
        <w:rPr>
          <w:rFonts w:ascii="Verdana,Bold" w:eastAsia="MS Mincho" w:hAnsi="Verdana,Bold" w:cs="Verdana,Bold"/>
          <w:lang w:val="es-ES"/>
        </w:rPr>
      </w:pPr>
      <w:bookmarkStart w:id="6" w:name="_Hlk108188959"/>
      <w:r w:rsidRPr="00DC4E5F">
        <w:rPr>
          <w:b/>
          <w:bCs/>
          <w:lang w:val="es-ES"/>
        </w:rPr>
        <w:t>Notando</w:t>
      </w:r>
      <w:r w:rsidRPr="00DC4E5F">
        <w:rPr>
          <w:lang w:val="es-ES"/>
        </w:rPr>
        <w:t xml:space="preserve"> la </w:t>
      </w:r>
      <w:hyperlink r:id="rId27" w:history="1">
        <w:r w:rsidRPr="00DC4E5F">
          <w:rPr>
            <w:rStyle w:val="Hyperlink"/>
            <w:lang w:val="es-ES"/>
          </w:rPr>
          <w:t>Recomendación 3 (INFCOM-2)</w:t>
        </w:r>
      </w:hyperlink>
      <w:r w:rsidRPr="00DC4E5F">
        <w:rPr>
          <w:lang w:val="es-ES"/>
        </w:rPr>
        <w:t xml:space="preserve"> — Enmiendas al </w:t>
      </w:r>
      <w:r w:rsidRPr="00DC4E5F">
        <w:rPr>
          <w:i/>
          <w:iCs/>
          <w:lang w:val="es-ES"/>
        </w:rPr>
        <w:t>Manual del Sistema Mundial Integrado de Sistemas de Observación de la OMM</w:t>
      </w:r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1160),</w:t>
      </w:r>
      <w:bookmarkEnd w:id="6"/>
    </w:p>
    <w:p w14:paraId="3B415EA4" w14:textId="1F464D19" w:rsidR="005C7889" w:rsidRPr="00DC4E5F" w:rsidRDefault="005C7889" w:rsidP="00F91C56">
      <w:pPr>
        <w:pStyle w:val="WMOBodyText"/>
        <w:rPr>
          <w:rFonts w:ascii="Verdana,Bold" w:eastAsia="MS Mincho" w:hAnsi="Verdana,Bold" w:cs="Verdana,Bold"/>
          <w:lang w:val="es-ES"/>
        </w:rPr>
      </w:pPr>
      <w:r w:rsidRPr="00DC4E5F">
        <w:rPr>
          <w:b/>
          <w:bCs/>
          <w:lang w:val="es-ES"/>
        </w:rPr>
        <w:t xml:space="preserve">Notando también </w:t>
      </w:r>
      <w:r w:rsidRPr="00DC4E5F">
        <w:rPr>
          <w:lang w:val="es-ES"/>
        </w:rPr>
        <w:t xml:space="preserve">la </w:t>
      </w:r>
      <w:hyperlink r:id="rId28" w:history="1">
        <w:r w:rsidRPr="00DC4E5F">
          <w:rPr>
            <w:rStyle w:val="Hyperlink"/>
            <w:lang w:val="es-ES"/>
          </w:rPr>
          <w:t>Recomendación 4 (INFCOM-2)</w:t>
        </w:r>
      </w:hyperlink>
      <w:r w:rsidRPr="00DC4E5F">
        <w:rPr>
          <w:lang w:val="es-ES"/>
        </w:rPr>
        <w:t xml:space="preserve"> — </w:t>
      </w:r>
      <w:r w:rsidRPr="00DC4E5F">
        <w:rPr>
          <w:i/>
          <w:iCs/>
          <w:lang w:val="es-ES"/>
        </w:rPr>
        <w:t>Guía del Sistema Mundial Integrado de Sistemas de Observación de la OMM</w:t>
      </w:r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1165), la </w:t>
      </w:r>
      <w:hyperlink r:id="rId29" w:history="1">
        <w:r w:rsidRPr="00DC4E5F">
          <w:rPr>
            <w:rStyle w:val="Hyperlink"/>
            <w:lang w:val="es-ES"/>
          </w:rPr>
          <w:t>Recomendación 10 (INFCOM-2)</w:t>
        </w:r>
      </w:hyperlink>
      <w:r w:rsidRPr="00DC4E5F">
        <w:rPr>
          <w:lang w:val="es-ES"/>
        </w:rPr>
        <w:t xml:space="preserve"> — </w:t>
      </w:r>
      <w:r w:rsidR="00F87545" w:rsidRPr="00DC4E5F">
        <w:rPr>
          <w:lang w:val="es-ES"/>
        </w:rPr>
        <w:t xml:space="preserve">Versión inicial de la </w:t>
      </w:r>
      <w:r w:rsidRPr="00DC4E5F">
        <w:rPr>
          <w:lang w:val="es-ES"/>
        </w:rPr>
        <w:t xml:space="preserve">Guía de la Red Mundial Básica de Observaciones, y la </w:t>
      </w:r>
      <w:hyperlink r:id="rId30" w:history="1">
        <w:r w:rsidRPr="00DC4E5F">
          <w:rPr>
            <w:rStyle w:val="Hyperlink"/>
            <w:lang w:val="es-ES"/>
          </w:rPr>
          <w:t>Recomendación 7 (INFCOM-2)</w:t>
        </w:r>
      </w:hyperlink>
      <w:r w:rsidRPr="00DC4E5F">
        <w:rPr>
          <w:lang w:val="es-ES"/>
        </w:rPr>
        <w:t xml:space="preserve"> — Composición inicial de la Red Mundial Básica de Observaciones (GBON),</w:t>
      </w:r>
    </w:p>
    <w:p w14:paraId="55D87C43" w14:textId="4313F787" w:rsidR="005C7889" w:rsidRPr="00DC4E5F" w:rsidRDefault="005C7889" w:rsidP="00F91C56">
      <w:pPr>
        <w:pStyle w:val="WMOBodyText"/>
        <w:rPr>
          <w:lang w:val="es-ES"/>
        </w:rPr>
      </w:pPr>
      <w:r w:rsidRPr="00DC4E5F">
        <w:rPr>
          <w:b/>
          <w:bCs/>
          <w:lang w:val="es-ES"/>
        </w:rPr>
        <w:t>Notando además</w:t>
      </w:r>
      <w:r w:rsidRPr="00DC4E5F">
        <w:rPr>
          <w:lang w:val="es-ES"/>
        </w:rPr>
        <w:t xml:space="preserve"> que el proyecto de enmiendas al </w:t>
      </w:r>
      <w:hyperlink r:id="rId31" w:anchor=".Y-I7v3bMKUk" w:history="1">
        <w:r w:rsidRPr="00DC4E5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 se distribuyó entre todos los Miembros y que sus observaciones se incorporaron debidamente,</w:t>
      </w:r>
      <w:bookmarkStart w:id="7" w:name="_Hlk63955301"/>
      <w:bookmarkEnd w:id="7"/>
    </w:p>
    <w:p w14:paraId="6D240981" w14:textId="3EB4FCF6" w:rsidR="005C7889" w:rsidRPr="00DC4E5F" w:rsidRDefault="005C7889" w:rsidP="00F91C56">
      <w:pPr>
        <w:tabs>
          <w:tab w:val="clear" w:pos="1134"/>
        </w:tabs>
        <w:autoSpaceDE w:val="0"/>
        <w:autoSpaceDN w:val="0"/>
        <w:adjustRightInd w:val="0"/>
        <w:spacing w:before="240"/>
        <w:jc w:val="left"/>
        <w:rPr>
          <w:rFonts w:eastAsia="MS Mincho" w:cs="Verdana"/>
          <w:lang w:val="es-ES"/>
        </w:rPr>
      </w:pPr>
      <w:r w:rsidRPr="00DC4E5F">
        <w:rPr>
          <w:b/>
          <w:bCs/>
          <w:lang w:val="es-ES"/>
        </w:rPr>
        <w:t>Habiendo considerado</w:t>
      </w:r>
      <w:r w:rsidRPr="00DC4E5F">
        <w:rPr>
          <w:lang w:val="es-ES"/>
        </w:rPr>
        <w:t xml:space="preserve"> las enmiendas al </w:t>
      </w:r>
      <w:hyperlink r:id="rId32" w:anchor=".Y-I7v3bMKUk" w:history="1">
        <w:r w:rsidRPr="00DC4E5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 que figuran en el </w:t>
      </w:r>
      <w:hyperlink w:anchor="Annex_to_Resolution" w:history="1">
        <w:r w:rsidRPr="00DC4E5F">
          <w:rPr>
            <w:rStyle w:val="Hyperlink"/>
            <w:lang w:val="es-ES"/>
          </w:rPr>
          <w:t>anexo</w:t>
        </w:r>
      </w:hyperlink>
      <w:r w:rsidRPr="00DC4E5F">
        <w:rPr>
          <w:lang w:val="es-ES"/>
        </w:rPr>
        <w:t xml:space="preserve"> a la presente </w:t>
      </w:r>
      <w:r w:rsidR="00F87545" w:rsidRPr="00DC4E5F">
        <w:rPr>
          <w:lang w:val="es-ES"/>
        </w:rPr>
        <w:t>r</w:t>
      </w:r>
      <w:r w:rsidRPr="00DC4E5F">
        <w:rPr>
          <w:lang w:val="es-ES"/>
        </w:rPr>
        <w:t>esolución,</w:t>
      </w:r>
    </w:p>
    <w:p w14:paraId="1A8D7AAC" w14:textId="3A1569B4" w:rsidR="005C7889" w:rsidRPr="00DC4E5F" w:rsidRDefault="005C7889" w:rsidP="00F91C56">
      <w:pPr>
        <w:tabs>
          <w:tab w:val="clear" w:pos="1134"/>
        </w:tabs>
        <w:autoSpaceDE w:val="0"/>
        <w:autoSpaceDN w:val="0"/>
        <w:adjustRightInd w:val="0"/>
        <w:spacing w:before="240"/>
        <w:jc w:val="left"/>
        <w:rPr>
          <w:rFonts w:eastAsia="MS Mincho" w:cs="Verdana"/>
          <w:color w:val="000000"/>
          <w:lang w:val="es-ES"/>
        </w:rPr>
      </w:pPr>
      <w:r w:rsidRPr="00DC4E5F">
        <w:rPr>
          <w:b/>
          <w:bCs/>
          <w:lang w:val="es-ES"/>
        </w:rPr>
        <w:t xml:space="preserve">Aprueba </w:t>
      </w:r>
      <w:r w:rsidRPr="00DC4E5F">
        <w:rPr>
          <w:lang w:val="es-ES"/>
        </w:rPr>
        <w:t xml:space="preserve">las enmiendas al </w:t>
      </w:r>
      <w:hyperlink r:id="rId33" w:anchor=".Y-I7v3bMKUk" w:history="1">
        <w:r w:rsidRPr="00DC4E5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 que figuran en el </w:t>
      </w:r>
      <w:hyperlink w:anchor="_Anexo_al_proyecto" w:history="1">
        <w:r w:rsidRPr="00DC4E5F">
          <w:rPr>
            <w:rStyle w:val="Hyperlink"/>
            <w:lang w:val="es-ES"/>
          </w:rPr>
          <w:t>anexo</w:t>
        </w:r>
      </w:hyperlink>
      <w:r w:rsidRPr="00DC4E5F">
        <w:rPr>
          <w:lang w:val="es-ES"/>
        </w:rPr>
        <w:t xml:space="preserve"> a la presente </w:t>
      </w:r>
      <w:r w:rsidR="00F87545" w:rsidRPr="00DC4E5F">
        <w:rPr>
          <w:lang w:val="es-ES"/>
        </w:rPr>
        <w:t>r</w:t>
      </w:r>
      <w:r w:rsidRPr="00DC4E5F">
        <w:rPr>
          <w:lang w:val="es-ES"/>
        </w:rPr>
        <w:t>esolución</w:t>
      </w:r>
      <w:r w:rsidR="00BE7C72" w:rsidRPr="00DC4E5F">
        <w:rPr>
          <w:lang w:val="es-ES"/>
        </w:rPr>
        <w:t xml:space="preserve"> y</w:t>
      </w:r>
      <w:r w:rsidRPr="00DC4E5F">
        <w:rPr>
          <w:lang w:val="es-ES"/>
        </w:rPr>
        <w:t xml:space="preserve"> que entrarán en vigor a partir del 1 de febrero de 2024;</w:t>
      </w:r>
    </w:p>
    <w:p w14:paraId="40A7E609" w14:textId="2FFA72E7" w:rsidR="005C7889" w:rsidRPr="00DC4E5F" w:rsidRDefault="005C7889" w:rsidP="00F91C56">
      <w:pPr>
        <w:pStyle w:val="WMOBodyText"/>
        <w:rPr>
          <w:rFonts w:ascii="Verdana,Bold" w:eastAsia="MS Mincho" w:hAnsi="Verdana,Bold" w:cs="Verdana,Bold"/>
          <w:b/>
          <w:bCs/>
          <w:color w:val="000000"/>
          <w:lang w:val="es-ES"/>
        </w:rPr>
      </w:pPr>
      <w:r w:rsidRPr="00DC4E5F">
        <w:rPr>
          <w:b/>
          <w:bCs/>
          <w:lang w:val="es-ES"/>
        </w:rPr>
        <w:t xml:space="preserve">Autoriza </w:t>
      </w:r>
      <w:r w:rsidRPr="00DC4E5F">
        <w:rPr>
          <w:lang w:val="es-ES"/>
        </w:rPr>
        <w:t xml:space="preserve">al Secretario General a efectuar enmiendas </w:t>
      </w:r>
      <w:r w:rsidR="00F87545" w:rsidRPr="00DC4E5F">
        <w:rPr>
          <w:lang w:val="es-ES"/>
        </w:rPr>
        <w:t xml:space="preserve">subsiguientes </w:t>
      </w:r>
      <w:r w:rsidRPr="00DC4E5F">
        <w:rPr>
          <w:lang w:val="es-ES"/>
        </w:rPr>
        <w:t>de carácter estrictamente editorial;</w:t>
      </w:r>
    </w:p>
    <w:p w14:paraId="0430C10A" w14:textId="77777777" w:rsidR="005C7889" w:rsidRPr="00DC4E5F" w:rsidRDefault="005C7889" w:rsidP="00196BC1">
      <w:pPr>
        <w:keepNext/>
        <w:keepLines/>
        <w:tabs>
          <w:tab w:val="clear" w:pos="1134"/>
        </w:tabs>
        <w:autoSpaceDE w:val="0"/>
        <w:autoSpaceDN w:val="0"/>
        <w:adjustRightInd w:val="0"/>
        <w:spacing w:before="240"/>
        <w:jc w:val="left"/>
        <w:rPr>
          <w:rFonts w:eastAsia="MS Mincho" w:cs="Verdana"/>
          <w:lang w:val="es-ES"/>
        </w:rPr>
      </w:pPr>
      <w:r w:rsidRPr="00DC4E5F">
        <w:rPr>
          <w:b/>
          <w:bCs/>
          <w:lang w:val="es-ES"/>
        </w:rPr>
        <w:lastRenderedPageBreak/>
        <w:t xml:space="preserve">Solicita </w:t>
      </w:r>
      <w:r w:rsidRPr="00DC4E5F">
        <w:rPr>
          <w:lang w:val="es-ES"/>
        </w:rPr>
        <w:t>al Secretario General:</w:t>
      </w:r>
    </w:p>
    <w:p w14:paraId="5D6A40F9" w14:textId="3616E042" w:rsidR="005C7889" w:rsidRPr="00DC4E5F" w:rsidRDefault="005C7889" w:rsidP="00196BC1">
      <w:pPr>
        <w:keepNext/>
        <w:keepLines/>
        <w:tabs>
          <w:tab w:val="clear" w:pos="1134"/>
        </w:tabs>
        <w:autoSpaceDE w:val="0"/>
        <w:autoSpaceDN w:val="0"/>
        <w:adjustRightInd w:val="0"/>
        <w:spacing w:before="240"/>
        <w:ind w:left="567" w:hanging="567"/>
        <w:jc w:val="left"/>
        <w:rPr>
          <w:rFonts w:eastAsia="MS Mincho" w:cs="Verdana"/>
          <w:lang w:val="es-ES"/>
        </w:rPr>
      </w:pPr>
      <w:r w:rsidRPr="00DC4E5F">
        <w:rPr>
          <w:lang w:val="es-ES"/>
        </w:rPr>
        <w:t>1)</w:t>
      </w:r>
      <w:r w:rsidRPr="00DC4E5F">
        <w:rPr>
          <w:lang w:val="es-ES"/>
        </w:rPr>
        <w:tab/>
        <w:t xml:space="preserve">que publique el </w:t>
      </w:r>
      <w:hyperlink r:id="rId34" w:anchor=".YFxAmEBFyUl" w:history="1">
        <w:r w:rsidRPr="00DC4E5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 en todos los idiomas oficiales de la Organización</w:t>
      </w:r>
      <w:r w:rsidR="00484D16" w:rsidRPr="00DC4E5F">
        <w:rPr>
          <w:lang w:val="es-ES"/>
        </w:rPr>
        <w:t>;</w:t>
      </w:r>
    </w:p>
    <w:p w14:paraId="504B6DF8" w14:textId="26A623BD" w:rsidR="005C7889" w:rsidRPr="00DC4E5F" w:rsidRDefault="005C7889" w:rsidP="00F91C56">
      <w:pPr>
        <w:tabs>
          <w:tab w:val="clear" w:pos="1134"/>
        </w:tabs>
        <w:autoSpaceDE w:val="0"/>
        <w:autoSpaceDN w:val="0"/>
        <w:adjustRightInd w:val="0"/>
        <w:spacing w:before="240"/>
        <w:ind w:left="567" w:hanging="567"/>
        <w:jc w:val="left"/>
        <w:rPr>
          <w:rFonts w:eastAsia="MS Mincho" w:cs="Verdana"/>
          <w:lang w:val="es-ES"/>
        </w:rPr>
      </w:pPr>
      <w:r w:rsidRPr="00DC4E5F">
        <w:rPr>
          <w:lang w:val="es-ES"/>
        </w:rPr>
        <w:t>2)</w:t>
      </w:r>
      <w:r w:rsidRPr="00DC4E5F">
        <w:rPr>
          <w:lang w:val="es-ES"/>
        </w:rPr>
        <w:tab/>
        <w:t>que vele por la coherencia editorial de los documentos pertinentes;</w:t>
      </w:r>
    </w:p>
    <w:p w14:paraId="78C690F1" w14:textId="347AC43D" w:rsidR="005C7889" w:rsidRPr="00DC4E5F" w:rsidRDefault="005C7889" w:rsidP="00F91C56">
      <w:pPr>
        <w:tabs>
          <w:tab w:val="clear" w:pos="1134"/>
        </w:tabs>
        <w:autoSpaceDE w:val="0"/>
        <w:autoSpaceDN w:val="0"/>
        <w:adjustRightInd w:val="0"/>
        <w:spacing w:before="240"/>
        <w:ind w:left="567" w:hanging="567"/>
        <w:jc w:val="left"/>
        <w:rPr>
          <w:rFonts w:eastAsia="MS Mincho" w:cs="Verdana"/>
          <w:lang w:val="es-ES"/>
        </w:rPr>
      </w:pPr>
      <w:r w:rsidRPr="00DC4E5F">
        <w:rPr>
          <w:lang w:val="es-ES"/>
        </w:rPr>
        <w:t>3)</w:t>
      </w:r>
      <w:r w:rsidRPr="00DC4E5F">
        <w:rPr>
          <w:lang w:val="es-ES"/>
        </w:rPr>
        <w:tab/>
        <w:t xml:space="preserve">que señale la presente resolución a la atención de </w:t>
      </w:r>
      <w:r w:rsidR="00F87545" w:rsidRPr="00DC4E5F">
        <w:rPr>
          <w:lang w:val="es-ES"/>
        </w:rPr>
        <w:t>todos los interesados</w:t>
      </w:r>
      <w:r w:rsidRPr="00DC4E5F">
        <w:rPr>
          <w:lang w:val="es-ES"/>
        </w:rPr>
        <w:t>;</w:t>
      </w:r>
    </w:p>
    <w:p w14:paraId="74B3632F" w14:textId="3D27A26D" w:rsidR="005C7889" w:rsidRPr="00DC4E5F" w:rsidRDefault="005C7889" w:rsidP="00F91C56">
      <w:pPr>
        <w:pStyle w:val="WMOBodyText"/>
        <w:rPr>
          <w:rFonts w:eastAsia="MS Mincho"/>
          <w:color w:val="211D1E"/>
          <w:lang w:val="es-ES"/>
        </w:rPr>
      </w:pPr>
      <w:r w:rsidRPr="00DC4E5F">
        <w:rPr>
          <w:b/>
          <w:bCs/>
          <w:lang w:val="es-ES"/>
        </w:rPr>
        <w:t xml:space="preserve">Solicita </w:t>
      </w:r>
      <w:r w:rsidRPr="00DC4E5F">
        <w:rPr>
          <w:lang w:val="es-ES"/>
        </w:rPr>
        <w:t>a la Comisión de Observaciones, Infraestructura y Sistemas de Información</w:t>
      </w:r>
      <w:r w:rsidR="00F87545" w:rsidRPr="00DC4E5F">
        <w:rPr>
          <w:lang w:val="es-ES"/>
        </w:rPr>
        <w:t xml:space="preserve"> (INFCOM)</w:t>
      </w:r>
      <w:r w:rsidRPr="00DC4E5F">
        <w:rPr>
          <w:lang w:val="es-ES"/>
        </w:rPr>
        <w:t>:</w:t>
      </w:r>
    </w:p>
    <w:p w14:paraId="20F1092C" w14:textId="7DEC7CBF" w:rsidR="005C7889" w:rsidRPr="00DC4E5F" w:rsidRDefault="005C7889" w:rsidP="00867132">
      <w:pPr>
        <w:pStyle w:val="WMOBodyText"/>
        <w:tabs>
          <w:tab w:val="left" w:pos="567"/>
        </w:tabs>
        <w:ind w:left="567" w:hanging="567"/>
        <w:rPr>
          <w:rFonts w:eastAsia="MS Mincho"/>
          <w:color w:val="000000"/>
          <w:lang w:val="es-ES"/>
        </w:rPr>
      </w:pPr>
      <w:r w:rsidRPr="00DC4E5F">
        <w:rPr>
          <w:lang w:val="es-ES"/>
        </w:rPr>
        <w:t>1)</w:t>
      </w:r>
      <w:r w:rsidRPr="00DC4E5F">
        <w:rPr>
          <w:lang w:val="es-ES"/>
        </w:rPr>
        <w:tab/>
        <w:t xml:space="preserve">que siga desarrollando y perfeccionando el </w:t>
      </w:r>
      <w:hyperlink r:id="rId35" w:anchor=".YFxA70BFyUl" w:history="1">
        <w:r w:rsidRPr="00DC4E5F">
          <w:rPr>
            <w:rStyle w:val="Hyperlink"/>
            <w:i/>
            <w:iCs/>
            <w:lang w:val="es-ES"/>
          </w:rPr>
          <w:t>Reglamento Técnico</w:t>
        </w:r>
      </w:hyperlink>
      <w:r w:rsidRPr="00DC4E5F">
        <w:rPr>
          <w:i/>
          <w:iCs/>
          <w:lang w:val="es-ES"/>
        </w:rPr>
        <w:t xml:space="preserve"> </w:t>
      </w:r>
      <w:r w:rsidRPr="00DC4E5F">
        <w:rPr>
          <w:lang w:val="es-ES"/>
        </w:rPr>
        <w:t>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49), Volumen I — Normas meteorológicas de carácter general y prácticas recomendadas</w:t>
      </w:r>
      <w:r w:rsidRPr="00DC4E5F">
        <w:rPr>
          <w:i/>
          <w:iCs/>
          <w:lang w:val="es-ES"/>
        </w:rPr>
        <w:t>,</w:t>
      </w:r>
      <w:r w:rsidRPr="00DC4E5F">
        <w:rPr>
          <w:lang w:val="es-ES"/>
        </w:rPr>
        <w:t xml:space="preserve"> parte I </w:t>
      </w:r>
      <w:r w:rsidR="00F87545" w:rsidRPr="00DC4E5F">
        <w:rPr>
          <w:lang w:val="es-ES"/>
        </w:rPr>
        <w:t>—</w:t>
      </w:r>
      <w:r w:rsidRPr="00DC4E5F">
        <w:rPr>
          <w:lang w:val="es-ES"/>
        </w:rPr>
        <w:t xml:space="preserve"> Sistema Mundial Integrado de Sistemas de Observación de la OMM, y el </w:t>
      </w:r>
      <w:hyperlink r:id="rId36" w:anchor=".YFxAmEBFyUl" w:history="1">
        <w:r w:rsidRPr="00DC4E5F">
          <w:rPr>
            <w:rStyle w:val="Hyperlink"/>
            <w:i/>
            <w:iCs/>
            <w:lang w:val="es-ES"/>
          </w:rPr>
          <w:t>Manual del Sistema Mundial Integrado de Sistemas de Observación de la OMM</w:t>
        </w:r>
      </w:hyperlink>
      <w:r w:rsidRPr="00DC4E5F">
        <w:rPr>
          <w:lang w:val="es-ES"/>
        </w:rPr>
        <w:t xml:space="preserve"> (OMM-</w:t>
      </w:r>
      <w:proofErr w:type="spellStart"/>
      <w:r w:rsidRPr="00DC4E5F">
        <w:rPr>
          <w:lang w:val="es-ES"/>
        </w:rPr>
        <w:t>Nº</w:t>
      </w:r>
      <w:proofErr w:type="spellEnd"/>
      <w:r w:rsidRPr="00DC4E5F">
        <w:rPr>
          <w:lang w:val="es-ES"/>
        </w:rPr>
        <w:t xml:space="preserve"> 1160), de conformidad con la </w:t>
      </w:r>
      <w:hyperlink r:id="rId37" w:anchor="page=37" w:history="1">
        <w:r w:rsidRPr="00DC4E5F">
          <w:rPr>
            <w:rStyle w:val="Hyperlink"/>
            <w:lang w:val="es-ES"/>
          </w:rPr>
          <w:t>Resolución 9 (EC-73)</w:t>
        </w:r>
      </w:hyperlink>
      <w:r w:rsidRPr="00DC4E5F">
        <w:rPr>
          <w:lang w:val="es-ES"/>
        </w:rPr>
        <w:t xml:space="preserve"> — Plan para la Fase Operativa Inicial del Sistema Mundial Integrado de Sistemas de Observación de la OMM (2020-2023);</w:t>
      </w:r>
    </w:p>
    <w:p w14:paraId="59F9A3A4" w14:textId="747AA4B1" w:rsidR="005C7889" w:rsidRPr="00DC4E5F" w:rsidRDefault="005C7889" w:rsidP="00867132">
      <w:pPr>
        <w:pStyle w:val="WMOBodyText"/>
        <w:tabs>
          <w:tab w:val="left" w:pos="567"/>
        </w:tabs>
        <w:ind w:left="567" w:hanging="567"/>
        <w:rPr>
          <w:rFonts w:eastAsia="MS Mincho"/>
          <w:color w:val="000000"/>
          <w:lang w:val="es-ES"/>
        </w:rPr>
      </w:pPr>
      <w:r w:rsidRPr="00DC4E5F">
        <w:rPr>
          <w:lang w:val="es-ES"/>
        </w:rPr>
        <w:t>2)</w:t>
      </w:r>
      <w:r w:rsidRPr="00DC4E5F">
        <w:rPr>
          <w:lang w:val="es-ES"/>
        </w:rPr>
        <w:tab/>
        <w:t>que formule, en colaboración y consulta con la Comisión de Aplicaciones y Servicios Meteorológicos, Climáticos, Hidrológicos y Medioambientales Conexos (SERCOM) y la Junta de Investigación, según proceda, un plan de transición para la versión evolucionada del proceso de examen continuo de las necesidades, y que considere cómo este ha de evolucionar sobre la base de las enseñanzas extraídas;</w:t>
      </w:r>
    </w:p>
    <w:p w14:paraId="5907AF6E" w14:textId="328A3A0E" w:rsidR="005C7889" w:rsidRPr="00DC4E5F" w:rsidRDefault="005C7889" w:rsidP="0045603D">
      <w:pPr>
        <w:pStyle w:val="WMOBodyText"/>
        <w:rPr>
          <w:lang w:val="es-ES"/>
        </w:rPr>
      </w:pPr>
      <w:r w:rsidRPr="00DC4E5F">
        <w:rPr>
          <w:b/>
          <w:bCs/>
          <w:lang w:val="es-ES"/>
        </w:rPr>
        <w:t>Solicita también</w:t>
      </w:r>
      <w:r w:rsidRPr="00DC4E5F">
        <w:rPr>
          <w:lang w:val="es-ES"/>
        </w:rPr>
        <w:t xml:space="preserve"> al presidente de la SERCOM, a la presidenta de la Junta de Investigación y a los presidentes de las asociaciones regionales que faciliten la aplicación de la versión evolucionada del proceso de examen continuo de las necesidades:</w:t>
      </w:r>
    </w:p>
    <w:p w14:paraId="16E1FB89" w14:textId="1ECA7EED" w:rsidR="005C7889" w:rsidRPr="00DC4E5F" w:rsidRDefault="005C7889" w:rsidP="002C7ECA">
      <w:pPr>
        <w:shd w:val="clear" w:color="auto" w:fill="FFFFFF"/>
        <w:tabs>
          <w:tab w:val="clear" w:pos="1134"/>
          <w:tab w:val="left" w:pos="567"/>
        </w:tabs>
        <w:spacing w:beforeAutospacing="1" w:afterAutospacing="1"/>
        <w:ind w:left="567" w:hanging="567"/>
        <w:jc w:val="left"/>
        <w:rPr>
          <w:rFonts w:eastAsia="Times New Roman" w:cs="Times New Roman"/>
          <w:color w:val="000000"/>
          <w:bdr w:val="none" w:sz="0" w:space="0" w:color="auto" w:frame="1"/>
          <w:lang w:val="es-ES"/>
        </w:rPr>
      </w:pPr>
      <w:r w:rsidRPr="00DC4E5F">
        <w:rPr>
          <w:lang w:val="es-ES"/>
        </w:rPr>
        <w:t>1)</w:t>
      </w:r>
      <w:r w:rsidRPr="00DC4E5F">
        <w:rPr>
          <w:lang w:val="es-ES"/>
        </w:rPr>
        <w:tab/>
      </w:r>
      <w:r w:rsidR="0066431E" w:rsidRPr="00DC4E5F">
        <w:rPr>
          <w:lang w:val="es-ES"/>
        </w:rPr>
        <w:t xml:space="preserve">al </w:t>
      </w:r>
      <w:r w:rsidRPr="00DC4E5F">
        <w:rPr>
          <w:lang w:val="es-ES"/>
        </w:rPr>
        <w:t>vela</w:t>
      </w:r>
      <w:r w:rsidR="0066431E" w:rsidRPr="00DC4E5F">
        <w:rPr>
          <w:lang w:val="es-ES"/>
        </w:rPr>
        <w:t xml:space="preserve">r </w:t>
      </w:r>
      <w:r w:rsidRPr="00DC4E5F">
        <w:rPr>
          <w:lang w:val="es-ES"/>
        </w:rPr>
        <w:t xml:space="preserve">por que </w:t>
      </w:r>
      <w:r w:rsidR="00DC4E5F" w:rsidRPr="00DC4E5F">
        <w:rPr>
          <w:lang w:val="es-ES"/>
        </w:rPr>
        <w:t xml:space="preserve">se transmitan a la INFCOM </w:t>
      </w:r>
      <w:r w:rsidRPr="00DC4E5F">
        <w:rPr>
          <w:lang w:val="es-ES"/>
        </w:rPr>
        <w:t>las necesidades de los usuarios en materia de observación y la información sobre el impacto de las observaciones en las esferas de aplicación de la OMM;</w:t>
      </w:r>
    </w:p>
    <w:p w14:paraId="767B71CF" w14:textId="65F84623" w:rsidR="005C7889" w:rsidRPr="00DC4E5F" w:rsidRDefault="005C7889" w:rsidP="002C7ECA">
      <w:pPr>
        <w:shd w:val="clear" w:color="auto" w:fill="FFFFFF"/>
        <w:tabs>
          <w:tab w:val="clear" w:pos="1134"/>
          <w:tab w:val="left" w:pos="567"/>
        </w:tabs>
        <w:spacing w:beforeAutospacing="1" w:afterAutospacing="1"/>
        <w:ind w:left="567" w:hanging="567"/>
        <w:jc w:val="left"/>
        <w:rPr>
          <w:rFonts w:eastAsia="Times New Roman" w:cs="Times New Roman"/>
          <w:color w:val="000000"/>
          <w:bdr w:val="none" w:sz="0" w:space="0" w:color="auto" w:frame="1"/>
          <w:lang w:val="es-ES"/>
        </w:rPr>
      </w:pPr>
      <w:r w:rsidRPr="00DC4E5F">
        <w:rPr>
          <w:lang w:val="es-ES"/>
        </w:rPr>
        <w:t>2)</w:t>
      </w:r>
      <w:r w:rsidRPr="00DC4E5F">
        <w:rPr>
          <w:lang w:val="es-ES"/>
        </w:rPr>
        <w:tab/>
      </w:r>
      <w:r w:rsidR="0066431E" w:rsidRPr="00DC4E5F">
        <w:rPr>
          <w:lang w:val="es-ES"/>
        </w:rPr>
        <w:t xml:space="preserve">al </w:t>
      </w:r>
      <w:r w:rsidRPr="00DC4E5F">
        <w:rPr>
          <w:lang w:val="es-ES"/>
        </w:rPr>
        <w:t>promov</w:t>
      </w:r>
      <w:r w:rsidR="0066431E" w:rsidRPr="00DC4E5F">
        <w:rPr>
          <w:lang w:val="es-ES"/>
        </w:rPr>
        <w:t xml:space="preserve">er </w:t>
      </w:r>
      <w:r w:rsidRPr="00DC4E5F">
        <w:rPr>
          <w:lang w:val="es-ES"/>
        </w:rPr>
        <w:t xml:space="preserve">estudios sobre el impacto de las observaciones en las esferas de aplicación de la Organización, y </w:t>
      </w:r>
      <w:r w:rsidR="0066431E" w:rsidRPr="00DC4E5F">
        <w:rPr>
          <w:lang w:val="es-ES"/>
        </w:rPr>
        <w:t xml:space="preserve">al </w:t>
      </w:r>
      <w:r w:rsidRPr="00DC4E5F">
        <w:rPr>
          <w:lang w:val="es-ES"/>
        </w:rPr>
        <w:t>transmiti</w:t>
      </w:r>
      <w:r w:rsidR="0066431E" w:rsidRPr="00DC4E5F">
        <w:rPr>
          <w:lang w:val="es-ES"/>
        </w:rPr>
        <w:t xml:space="preserve">r </w:t>
      </w:r>
      <w:r w:rsidRPr="00DC4E5F">
        <w:rPr>
          <w:lang w:val="es-ES"/>
        </w:rPr>
        <w:t>los resultados de esos estudios a la INFCOM</w:t>
      </w:r>
      <w:r w:rsidR="0066431E" w:rsidRPr="00DC4E5F">
        <w:rPr>
          <w:lang w:val="es-ES"/>
        </w:rPr>
        <w:t>,</w:t>
      </w:r>
      <w:r w:rsidRPr="00DC4E5F">
        <w:rPr>
          <w:lang w:val="es-ES"/>
        </w:rPr>
        <w:t xml:space="preserve"> junto con información sobre las innovaciones tecnológicas pertinentes;</w:t>
      </w:r>
    </w:p>
    <w:p w14:paraId="78CA177E" w14:textId="3DB2079A" w:rsidR="005C7889" w:rsidRPr="00DC4E5F" w:rsidRDefault="005C7889" w:rsidP="002C7ECA">
      <w:pPr>
        <w:shd w:val="clear" w:color="auto" w:fill="FFFFFF"/>
        <w:tabs>
          <w:tab w:val="clear" w:pos="1134"/>
          <w:tab w:val="left" w:pos="567"/>
        </w:tabs>
        <w:spacing w:beforeAutospacing="1" w:afterAutospacing="1"/>
        <w:ind w:left="567" w:hanging="567"/>
        <w:jc w:val="left"/>
        <w:rPr>
          <w:rFonts w:eastAsia="Times New Roman" w:cs="Times New Roman"/>
          <w:color w:val="000000"/>
          <w:lang w:val="es-ES"/>
        </w:rPr>
      </w:pPr>
      <w:r w:rsidRPr="00DC4E5F">
        <w:rPr>
          <w:lang w:val="es-ES"/>
        </w:rPr>
        <w:t>3)</w:t>
      </w:r>
      <w:r w:rsidRPr="00DC4E5F">
        <w:rPr>
          <w:lang w:val="es-ES"/>
        </w:rPr>
        <w:tab/>
      </w:r>
      <w:r w:rsidR="0066431E" w:rsidRPr="00DC4E5F">
        <w:rPr>
          <w:lang w:val="es-ES"/>
        </w:rPr>
        <w:t xml:space="preserve">al velar por </w:t>
      </w:r>
      <w:r w:rsidRPr="00DC4E5F">
        <w:rPr>
          <w:lang w:val="es-ES"/>
        </w:rPr>
        <w:t xml:space="preserve">que las necesidades regionales </w:t>
      </w:r>
      <w:r w:rsidR="0066431E" w:rsidRPr="00DC4E5F">
        <w:rPr>
          <w:lang w:val="es-ES"/>
        </w:rPr>
        <w:t xml:space="preserve">en materia </w:t>
      </w:r>
      <w:r w:rsidRPr="00DC4E5F">
        <w:rPr>
          <w:lang w:val="es-ES"/>
        </w:rPr>
        <w:t xml:space="preserve">de observación se incorporen </w:t>
      </w:r>
      <w:r w:rsidR="0066431E" w:rsidRPr="00DC4E5F">
        <w:rPr>
          <w:lang w:val="es-ES"/>
        </w:rPr>
        <w:t>a</w:t>
      </w:r>
      <w:r w:rsidRPr="00DC4E5F">
        <w:rPr>
          <w:lang w:val="es-ES"/>
        </w:rPr>
        <w:t>l proceso de examen continuo de las necesidades por medio de los coordinadores de las esferas de aplicación de la OMM;</w:t>
      </w:r>
    </w:p>
    <w:p w14:paraId="7BF4425E" w14:textId="2193E049" w:rsidR="005C7889" w:rsidRPr="00DC4E5F" w:rsidRDefault="005C7889" w:rsidP="0045603D">
      <w:pPr>
        <w:pStyle w:val="WMOBodyText"/>
        <w:rPr>
          <w:lang w:val="es-ES"/>
        </w:rPr>
      </w:pPr>
      <w:r w:rsidRPr="00DC4E5F">
        <w:rPr>
          <w:b/>
          <w:bCs/>
          <w:lang w:val="es-ES"/>
        </w:rPr>
        <w:t xml:space="preserve">Insta </w:t>
      </w:r>
      <w:r w:rsidRPr="00DC4E5F">
        <w:rPr>
          <w:lang w:val="es-ES"/>
        </w:rPr>
        <w:t>a los Miembros a que colaboren con la INFCOM y contribuyan a la versión evolucionada del proceso de examen continuo de las necesidades</w:t>
      </w:r>
      <w:r w:rsidR="0066431E" w:rsidRPr="00DC4E5F">
        <w:rPr>
          <w:lang w:val="es-ES"/>
        </w:rPr>
        <w:t xml:space="preserve">, y que para ello </w:t>
      </w:r>
      <w:r w:rsidRPr="00DC4E5F">
        <w:rPr>
          <w:lang w:val="es-ES"/>
        </w:rPr>
        <w:t>aport</w:t>
      </w:r>
      <w:r w:rsidR="0066431E" w:rsidRPr="00DC4E5F">
        <w:rPr>
          <w:lang w:val="es-ES"/>
        </w:rPr>
        <w:t>en</w:t>
      </w:r>
      <w:r w:rsidRPr="00DC4E5F">
        <w:rPr>
          <w:lang w:val="es-ES"/>
        </w:rPr>
        <w:t xml:space="preserve"> conocimientos </w:t>
      </w:r>
      <w:r w:rsidR="0066431E" w:rsidRPr="00DC4E5F">
        <w:rPr>
          <w:lang w:val="es-ES"/>
        </w:rPr>
        <w:t xml:space="preserve">especializados </w:t>
      </w:r>
      <w:r w:rsidRPr="00DC4E5F">
        <w:rPr>
          <w:lang w:val="es-ES"/>
        </w:rPr>
        <w:t>sobre las necesidades de los usuarios en materia de observaci</w:t>
      </w:r>
      <w:r w:rsidR="0066431E" w:rsidRPr="00DC4E5F">
        <w:rPr>
          <w:lang w:val="es-ES"/>
        </w:rPr>
        <w:t xml:space="preserve">ón </w:t>
      </w:r>
      <w:r w:rsidRPr="00DC4E5F">
        <w:rPr>
          <w:lang w:val="es-ES"/>
        </w:rPr>
        <w:t xml:space="preserve">y </w:t>
      </w:r>
      <w:r w:rsidR="0066431E" w:rsidRPr="00DC4E5F">
        <w:rPr>
          <w:lang w:val="es-ES"/>
        </w:rPr>
        <w:t xml:space="preserve">sobre las </w:t>
      </w:r>
      <w:r w:rsidRPr="00DC4E5F">
        <w:rPr>
          <w:lang w:val="es-ES"/>
        </w:rPr>
        <w:t xml:space="preserve">capacidades de </w:t>
      </w:r>
      <w:r w:rsidR="0066431E" w:rsidRPr="00DC4E5F">
        <w:rPr>
          <w:lang w:val="es-ES"/>
        </w:rPr>
        <w:t xml:space="preserve">los </w:t>
      </w:r>
      <w:r w:rsidRPr="00DC4E5F">
        <w:rPr>
          <w:lang w:val="es-ES"/>
        </w:rPr>
        <w:t xml:space="preserve">sistemas de observación, </w:t>
      </w:r>
      <w:r w:rsidR="0066431E" w:rsidRPr="00DC4E5F">
        <w:rPr>
          <w:lang w:val="es-ES"/>
        </w:rPr>
        <w:t xml:space="preserve">y </w:t>
      </w:r>
      <w:r w:rsidRPr="00DC4E5F">
        <w:rPr>
          <w:lang w:val="es-ES"/>
        </w:rPr>
        <w:t>reali</w:t>
      </w:r>
      <w:r w:rsidR="0066431E" w:rsidRPr="00DC4E5F">
        <w:rPr>
          <w:lang w:val="es-ES"/>
        </w:rPr>
        <w:t xml:space="preserve">cen </w:t>
      </w:r>
      <w:r w:rsidRPr="00DC4E5F">
        <w:rPr>
          <w:lang w:val="es-ES"/>
        </w:rPr>
        <w:t>estudios sobre el impacto de las observaciones en las esferas de aplicación de la OMM y transmit</w:t>
      </w:r>
      <w:r w:rsidR="0066431E" w:rsidRPr="00DC4E5F">
        <w:rPr>
          <w:lang w:val="es-ES"/>
        </w:rPr>
        <w:t>a</w:t>
      </w:r>
      <w:r w:rsidRPr="00DC4E5F">
        <w:rPr>
          <w:lang w:val="es-ES"/>
        </w:rPr>
        <w:t>n los resultados de esos estudios a la INFCOM.</w:t>
      </w:r>
    </w:p>
    <w:p w14:paraId="64A30B41" w14:textId="77777777" w:rsidR="00A80767" w:rsidRPr="00DC4E5F" w:rsidRDefault="00A80767" w:rsidP="00377333">
      <w:pPr>
        <w:pStyle w:val="WMOBodyText"/>
        <w:spacing w:before="180"/>
        <w:jc w:val="center"/>
        <w:rPr>
          <w:lang w:val="es-ES"/>
        </w:rPr>
      </w:pPr>
      <w:bookmarkStart w:id="8" w:name="Annex_to_Resolution"/>
      <w:bookmarkEnd w:id="4"/>
      <w:bookmarkEnd w:id="8"/>
      <w:r w:rsidRPr="00DC4E5F">
        <w:rPr>
          <w:lang w:val="es-ES"/>
        </w:rPr>
        <w:t>__________</w:t>
      </w:r>
    </w:p>
    <w:p w14:paraId="5DF3A73C" w14:textId="6442546F" w:rsidR="00A80767" w:rsidRPr="00DC4E5F" w:rsidRDefault="00B94EB2" w:rsidP="00377333">
      <w:pPr>
        <w:pStyle w:val="WMOBodyText"/>
        <w:spacing w:before="180"/>
        <w:rPr>
          <w:rStyle w:val="Hyperlink"/>
          <w:lang w:val="es-ES"/>
        </w:rPr>
      </w:pPr>
      <w:r w:rsidRPr="00DC4E5F">
        <w:rPr>
          <w:lang w:val="es-ES"/>
        </w:rPr>
        <w:fldChar w:fldCharType="begin"/>
      </w:r>
      <w:r w:rsidRPr="00DC4E5F">
        <w:rPr>
          <w:lang w:val="es-ES"/>
        </w:rPr>
        <w:instrText xml:space="preserve"> HYPERLINK  \l "_Annex_to_draft_3" </w:instrText>
      </w:r>
      <w:r w:rsidRPr="00DC4E5F">
        <w:rPr>
          <w:lang w:val="es-ES"/>
        </w:rPr>
        <w:fldChar w:fldCharType="separate"/>
      </w:r>
      <w:r w:rsidR="00255865" w:rsidRPr="00DC4E5F">
        <w:rPr>
          <w:rStyle w:val="Hyperlink"/>
          <w:lang w:val="es-ES"/>
        </w:rPr>
        <w:t>Anexo: 1</w:t>
      </w:r>
    </w:p>
    <w:p w14:paraId="676394D7" w14:textId="0F9FA17B" w:rsidR="00A80767" w:rsidRPr="00DC4E5F" w:rsidRDefault="00B94EB2" w:rsidP="00377333">
      <w:pPr>
        <w:pStyle w:val="WMOBodyText"/>
        <w:spacing w:before="180"/>
        <w:rPr>
          <w:lang w:val="es-ES"/>
        </w:rPr>
      </w:pPr>
      <w:r w:rsidRPr="00DC4E5F">
        <w:rPr>
          <w:lang w:val="es-ES"/>
        </w:rPr>
        <w:fldChar w:fldCharType="end"/>
      </w:r>
      <w:r w:rsidR="00A80767" w:rsidRPr="00DC4E5F">
        <w:rPr>
          <w:lang w:val="es-ES"/>
        </w:rPr>
        <w:t>_______</w:t>
      </w:r>
    </w:p>
    <w:p w14:paraId="4DDBF949" w14:textId="52F61503" w:rsidR="0066431E" w:rsidRPr="00DC4E5F" w:rsidRDefault="00A80767" w:rsidP="00377333">
      <w:pPr>
        <w:pStyle w:val="WMONote"/>
        <w:tabs>
          <w:tab w:val="clear" w:pos="1418"/>
        </w:tabs>
        <w:spacing w:before="120"/>
        <w:ind w:left="567" w:hanging="567"/>
        <w:rPr>
          <w:sz w:val="16"/>
          <w:szCs w:val="16"/>
          <w:lang w:val="es-ES"/>
        </w:rPr>
      </w:pPr>
      <w:r w:rsidRPr="00DC4E5F">
        <w:rPr>
          <w:sz w:val="16"/>
          <w:szCs w:val="16"/>
          <w:lang w:val="es-ES"/>
        </w:rPr>
        <w:t>Nota:</w:t>
      </w:r>
      <w:r w:rsidRPr="00DC4E5F">
        <w:rPr>
          <w:sz w:val="16"/>
          <w:szCs w:val="16"/>
          <w:lang w:val="es-ES"/>
        </w:rPr>
        <w:tab/>
        <w:t xml:space="preserve">La presente </w:t>
      </w:r>
      <w:r w:rsidR="0066431E" w:rsidRPr="00DC4E5F">
        <w:rPr>
          <w:sz w:val="16"/>
          <w:szCs w:val="16"/>
          <w:lang w:val="es-ES"/>
        </w:rPr>
        <w:t>r</w:t>
      </w:r>
      <w:r w:rsidRPr="00DC4E5F">
        <w:rPr>
          <w:sz w:val="16"/>
          <w:szCs w:val="16"/>
          <w:lang w:val="es-ES"/>
        </w:rPr>
        <w:t xml:space="preserve">esolución sustituye a la </w:t>
      </w:r>
      <w:hyperlink r:id="rId38" w:anchor="page=142" w:history="1">
        <w:r w:rsidRPr="00DC4E5F">
          <w:rPr>
            <w:rStyle w:val="Hyperlink"/>
            <w:sz w:val="16"/>
            <w:szCs w:val="16"/>
            <w:lang w:val="es-ES"/>
          </w:rPr>
          <w:t>Resolución 36 (Cg-18)</w:t>
        </w:r>
      </w:hyperlink>
      <w:r w:rsidRPr="00DC4E5F">
        <w:rPr>
          <w:sz w:val="16"/>
          <w:szCs w:val="16"/>
          <w:lang w:val="es-ES"/>
        </w:rPr>
        <w:t xml:space="preserve"> — Enmiendas al </w:t>
      </w:r>
      <w:r w:rsidRPr="00DC4E5F">
        <w:rPr>
          <w:i/>
          <w:iCs/>
          <w:sz w:val="16"/>
          <w:szCs w:val="16"/>
          <w:lang w:val="es-ES"/>
        </w:rPr>
        <w:t>Reglamento Técnico</w:t>
      </w:r>
      <w:r w:rsidRPr="00DC4E5F">
        <w:rPr>
          <w:sz w:val="16"/>
          <w:szCs w:val="16"/>
          <w:lang w:val="es-ES"/>
        </w:rPr>
        <w:t xml:space="preserve"> (OMM-</w:t>
      </w:r>
      <w:proofErr w:type="spellStart"/>
      <w:r w:rsidRPr="00DC4E5F">
        <w:rPr>
          <w:sz w:val="16"/>
          <w:szCs w:val="16"/>
          <w:lang w:val="es-ES"/>
        </w:rPr>
        <w:t>Nº</w:t>
      </w:r>
      <w:proofErr w:type="spellEnd"/>
      <w:r w:rsidRPr="00DC4E5F">
        <w:rPr>
          <w:sz w:val="16"/>
          <w:szCs w:val="16"/>
          <w:lang w:val="es-ES"/>
        </w:rPr>
        <w:t xml:space="preserve"> 49), Volumen I, parte</w:t>
      </w:r>
      <w:r w:rsidR="00377333" w:rsidRPr="00DC4E5F">
        <w:rPr>
          <w:sz w:val="16"/>
          <w:szCs w:val="16"/>
          <w:lang w:val="es-ES"/>
        </w:rPr>
        <w:t> </w:t>
      </w:r>
      <w:r w:rsidRPr="00DC4E5F">
        <w:rPr>
          <w:sz w:val="16"/>
          <w:szCs w:val="16"/>
          <w:lang w:val="es-ES"/>
        </w:rPr>
        <w:t xml:space="preserve">I </w:t>
      </w:r>
      <w:r w:rsidR="00377333" w:rsidRPr="00DC4E5F">
        <w:rPr>
          <w:sz w:val="16"/>
          <w:szCs w:val="16"/>
          <w:lang w:val="es-ES"/>
        </w:rPr>
        <w:t>—</w:t>
      </w:r>
      <w:r w:rsidRPr="00DC4E5F">
        <w:rPr>
          <w:sz w:val="16"/>
          <w:szCs w:val="16"/>
          <w:lang w:val="es-ES"/>
        </w:rPr>
        <w:t xml:space="preserve"> Sistema Mundial Integrado de Sistemas de Observación de la OMM, al </w:t>
      </w:r>
      <w:r w:rsidRPr="00DC4E5F">
        <w:rPr>
          <w:i/>
          <w:iCs/>
          <w:sz w:val="16"/>
          <w:szCs w:val="16"/>
          <w:lang w:val="es-ES"/>
        </w:rPr>
        <w:t>Manual del Sistema Mundial Integrado de Sistemas de Observación de la OMM</w:t>
      </w:r>
      <w:r w:rsidRPr="00DC4E5F">
        <w:rPr>
          <w:sz w:val="16"/>
          <w:szCs w:val="16"/>
          <w:lang w:val="es-ES"/>
        </w:rPr>
        <w:t xml:space="preserve"> (OMM-</w:t>
      </w:r>
      <w:proofErr w:type="spellStart"/>
      <w:r w:rsidRPr="00DC4E5F">
        <w:rPr>
          <w:sz w:val="16"/>
          <w:szCs w:val="16"/>
          <w:lang w:val="es-ES"/>
        </w:rPr>
        <w:t>Nº</w:t>
      </w:r>
      <w:proofErr w:type="spellEnd"/>
      <w:r w:rsidRPr="00DC4E5F">
        <w:rPr>
          <w:sz w:val="16"/>
          <w:szCs w:val="16"/>
          <w:lang w:val="es-ES"/>
        </w:rPr>
        <w:t xml:space="preserve"> 1160) y a la </w:t>
      </w:r>
      <w:r w:rsidRPr="00DC4E5F">
        <w:rPr>
          <w:i/>
          <w:iCs/>
          <w:sz w:val="16"/>
          <w:szCs w:val="16"/>
          <w:lang w:val="es-ES"/>
        </w:rPr>
        <w:t>Norma sobre metadatos del Sistema Mundial Integrado de Sistemas de Observación de la OMM</w:t>
      </w:r>
      <w:r w:rsidRPr="00DC4E5F">
        <w:rPr>
          <w:sz w:val="16"/>
          <w:szCs w:val="16"/>
          <w:lang w:val="es-ES"/>
        </w:rPr>
        <w:t xml:space="preserve"> (OMM-</w:t>
      </w:r>
      <w:proofErr w:type="spellStart"/>
      <w:r w:rsidRPr="00DC4E5F">
        <w:rPr>
          <w:sz w:val="16"/>
          <w:szCs w:val="16"/>
          <w:lang w:val="es-ES"/>
        </w:rPr>
        <w:t>Nº</w:t>
      </w:r>
      <w:proofErr w:type="spellEnd"/>
      <w:r w:rsidRPr="00DC4E5F">
        <w:rPr>
          <w:sz w:val="16"/>
          <w:szCs w:val="16"/>
          <w:lang w:val="es-ES"/>
        </w:rPr>
        <w:t xml:space="preserve"> 1192), y </w:t>
      </w:r>
      <w:r w:rsidR="00377333" w:rsidRPr="00DC4E5F">
        <w:rPr>
          <w:sz w:val="16"/>
          <w:szCs w:val="16"/>
          <w:lang w:val="es-ES"/>
        </w:rPr>
        <w:t xml:space="preserve">a </w:t>
      </w:r>
      <w:r w:rsidRPr="00DC4E5F">
        <w:rPr>
          <w:sz w:val="16"/>
          <w:szCs w:val="16"/>
          <w:lang w:val="es-ES"/>
        </w:rPr>
        <w:t xml:space="preserve">la </w:t>
      </w:r>
      <w:hyperlink r:id="rId39" w:anchor="page=33" w:history="1">
        <w:r w:rsidRPr="00DC4E5F">
          <w:rPr>
            <w:rStyle w:val="Hyperlink"/>
            <w:sz w:val="16"/>
            <w:szCs w:val="16"/>
            <w:lang w:val="es-ES"/>
          </w:rPr>
          <w:t>Resolución 2 (Cg</w:t>
        </w:r>
        <w:r w:rsidR="00DC4E5F" w:rsidRPr="00DC4E5F">
          <w:rPr>
            <w:rStyle w:val="Hyperlink"/>
            <w:sz w:val="16"/>
            <w:szCs w:val="16"/>
            <w:lang w:val="es-ES"/>
          </w:rPr>
          <w:noBreakHyphen/>
        </w:r>
        <w:r w:rsidRPr="00DC4E5F">
          <w:rPr>
            <w:rStyle w:val="Hyperlink"/>
            <w:sz w:val="16"/>
            <w:szCs w:val="16"/>
            <w:lang w:val="es-ES"/>
          </w:rPr>
          <w:t>Ext(2021))</w:t>
        </w:r>
      </w:hyperlink>
      <w:r w:rsidRPr="00DC4E5F">
        <w:rPr>
          <w:sz w:val="16"/>
          <w:szCs w:val="16"/>
          <w:lang w:val="es-ES"/>
        </w:rPr>
        <w:t xml:space="preserve"> — Enmiendas al Reglamento Técnico relativas al establecimiento</w:t>
      </w:r>
      <w:r w:rsidR="000610FD" w:rsidRPr="00DC4E5F">
        <w:rPr>
          <w:sz w:val="16"/>
          <w:szCs w:val="16"/>
          <w:lang w:val="es-ES"/>
        </w:rPr>
        <w:t xml:space="preserve"> </w:t>
      </w:r>
      <w:r w:rsidRPr="00DC4E5F">
        <w:rPr>
          <w:sz w:val="16"/>
          <w:szCs w:val="16"/>
          <w:lang w:val="es-ES"/>
        </w:rPr>
        <w:t>de la Red Mundial Básica de Observaciones, que deja</w:t>
      </w:r>
      <w:r w:rsidR="00377333" w:rsidRPr="00DC4E5F">
        <w:rPr>
          <w:sz w:val="16"/>
          <w:szCs w:val="16"/>
          <w:lang w:val="es-ES"/>
        </w:rPr>
        <w:t>n</w:t>
      </w:r>
      <w:r w:rsidRPr="00DC4E5F">
        <w:rPr>
          <w:sz w:val="16"/>
          <w:szCs w:val="16"/>
          <w:lang w:val="es-ES"/>
        </w:rPr>
        <w:t xml:space="preserve"> de estar en vigor.</w:t>
      </w:r>
      <w:r w:rsidR="0066431E" w:rsidRPr="00DC4E5F">
        <w:rPr>
          <w:sz w:val="16"/>
          <w:szCs w:val="16"/>
          <w:lang w:val="es-ES"/>
        </w:rPr>
        <w:br w:type="page"/>
      </w:r>
    </w:p>
    <w:p w14:paraId="0AF7420F" w14:textId="77777777" w:rsidR="00A80767" w:rsidRPr="00DC4E5F" w:rsidRDefault="00A80767" w:rsidP="00A80767">
      <w:pPr>
        <w:pStyle w:val="Heading2"/>
        <w:rPr>
          <w:lang w:val="es-ES"/>
        </w:rPr>
      </w:pPr>
      <w:bookmarkStart w:id="9" w:name="_Annex_to_draft_3"/>
      <w:bookmarkStart w:id="10" w:name="_Annex_to_draft"/>
      <w:bookmarkStart w:id="11" w:name="_Anexo_al_proyecto"/>
      <w:bookmarkEnd w:id="9"/>
      <w:bookmarkEnd w:id="10"/>
      <w:bookmarkEnd w:id="11"/>
      <w:r w:rsidRPr="00DC4E5F">
        <w:rPr>
          <w:lang w:val="es-ES"/>
        </w:rPr>
        <w:lastRenderedPageBreak/>
        <w:t>Anexo al proyecto de Resolución 3.2(1)/1 (EC-76)</w:t>
      </w:r>
    </w:p>
    <w:p w14:paraId="4AADF970" w14:textId="6D6390B2" w:rsidR="00E3612D" w:rsidRPr="00DC4E5F" w:rsidRDefault="00E3612D" w:rsidP="00E3612D">
      <w:pPr>
        <w:tabs>
          <w:tab w:val="clear" w:pos="1134"/>
        </w:tabs>
        <w:autoSpaceDE w:val="0"/>
        <w:autoSpaceDN w:val="0"/>
        <w:adjustRightInd w:val="0"/>
        <w:spacing w:before="240"/>
        <w:jc w:val="center"/>
        <w:rPr>
          <w:rFonts w:ascii="Verdana,Bold" w:eastAsia="MS Mincho" w:hAnsi="Verdana,Bold" w:cs="Verdana,Bold"/>
          <w:b/>
          <w:bCs/>
          <w:color w:val="000000"/>
          <w:lang w:val="es-ES"/>
        </w:rPr>
      </w:pPr>
      <w:bookmarkStart w:id="12" w:name="_Hlk63347395"/>
      <w:bookmarkStart w:id="13" w:name="_Hlk114480924"/>
      <w:r w:rsidRPr="00DC4E5F">
        <w:rPr>
          <w:b/>
          <w:bCs/>
          <w:lang w:val="es-ES"/>
        </w:rPr>
        <w:t xml:space="preserve">ENMIENDAS AL </w:t>
      </w:r>
      <w:hyperlink r:id="rId40" w:anchor=".YFxAmEBFyUl" w:history="1">
        <w:r w:rsidRPr="00DC4E5F">
          <w:rPr>
            <w:rStyle w:val="Hyperlink"/>
            <w:b/>
            <w:bCs/>
            <w:i/>
            <w:iCs/>
            <w:lang w:val="es-ES"/>
          </w:rPr>
          <w:t xml:space="preserve">MANUAL DEL SISTEMA MUNDIAL INTEGRADO </w:t>
        </w:r>
        <w:r w:rsidR="00DC4E5F" w:rsidRPr="00DC4E5F">
          <w:rPr>
            <w:rStyle w:val="Hyperlink"/>
            <w:b/>
            <w:bCs/>
            <w:i/>
            <w:iCs/>
            <w:lang w:val="es-ES"/>
          </w:rPr>
          <w:br/>
        </w:r>
        <w:r w:rsidRPr="00DC4E5F">
          <w:rPr>
            <w:rStyle w:val="Hyperlink"/>
            <w:b/>
            <w:bCs/>
            <w:i/>
            <w:iCs/>
            <w:lang w:val="es-ES"/>
          </w:rPr>
          <w:t>DE SISTEMAS DE OBSERVACIÓN DE LA OMM</w:t>
        </w:r>
      </w:hyperlink>
      <w:r w:rsidRPr="00DC4E5F">
        <w:rPr>
          <w:b/>
          <w:bCs/>
          <w:lang w:val="es-ES"/>
        </w:rPr>
        <w:t xml:space="preserve"> (OMM-</w:t>
      </w:r>
      <w:proofErr w:type="spellStart"/>
      <w:r w:rsidRPr="00DC4E5F">
        <w:rPr>
          <w:b/>
          <w:bCs/>
          <w:lang w:val="es-ES"/>
        </w:rPr>
        <w:t>Nº</w:t>
      </w:r>
      <w:proofErr w:type="spellEnd"/>
      <w:r w:rsidRPr="00DC4E5F">
        <w:rPr>
          <w:b/>
          <w:bCs/>
          <w:lang w:val="es-ES"/>
        </w:rPr>
        <w:t xml:space="preserve"> 1160)</w:t>
      </w:r>
      <w:bookmarkEnd w:id="12"/>
    </w:p>
    <w:p w14:paraId="0F471C2D" w14:textId="7FB2AD73" w:rsidR="00E3612D" w:rsidRPr="00DC4E5F" w:rsidRDefault="00E3612D" w:rsidP="00E3612D">
      <w:pPr>
        <w:pStyle w:val="WMOBodyText"/>
        <w:jc w:val="center"/>
        <w:rPr>
          <w:rFonts w:eastAsia="MS Mincho"/>
          <w:color w:val="000000"/>
          <w:lang w:val="es-ES"/>
        </w:rPr>
      </w:pPr>
      <w:r w:rsidRPr="00DC4E5F">
        <w:rPr>
          <w:lang w:val="es-ES"/>
        </w:rPr>
        <w:t xml:space="preserve">(Documento: </w:t>
      </w:r>
      <w:hyperlink r:id="rId41" w:history="1">
        <w:r w:rsidRPr="00DC4E5F">
          <w:rPr>
            <w:rStyle w:val="Hyperlink"/>
            <w:lang w:val="es-ES"/>
          </w:rPr>
          <w:t>EC-76-d03.2(1)-AMENDMENT-WIGOS-MANUAL-1160-ANNEX-draf</w:t>
        </w:r>
        <w:r w:rsidRPr="00DC4E5F">
          <w:rPr>
            <w:rStyle w:val="Hyperlink"/>
            <w:lang w:val="es-ES"/>
          </w:rPr>
          <w:t>t</w:t>
        </w:r>
        <w:r w:rsidRPr="00DC4E5F">
          <w:rPr>
            <w:rStyle w:val="Hyperlink"/>
            <w:lang w:val="es-ES"/>
          </w:rPr>
          <w:t>1_e</w:t>
        </w:r>
        <w:r w:rsidR="003308B1" w:rsidRPr="00DC4E5F">
          <w:rPr>
            <w:rStyle w:val="Hyperlink"/>
            <w:lang w:val="es-ES"/>
          </w:rPr>
          <w:t>s</w:t>
        </w:r>
        <w:r w:rsidRPr="00DC4E5F">
          <w:rPr>
            <w:rStyle w:val="Hyperlink"/>
            <w:lang w:val="es-ES"/>
          </w:rPr>
          <w:t>.doc</w:t>
        </w:r>
      </w:hyperlink>
      <w:r w:rsidRPr="00DC4E5F">
        <w:rPr>
          <w:lang w:val="es-ES"/>
        </w:rPr>
        <w:t>)</w:t>
      </w:r>
      <w:bookmarkEnd w:id="13"/>
      <w:r w:rsidR="000C5B79">
        <w:rPr>
          <w:lang w:val="es-ES"/>
        </w:rPr>
        <w:t xml:space="preserve"> </w:t>
      </w:r>
    </w:p>
    <w:p w14:paraId="36109FB3" w14:textId="77777777" w:rsidR="00A80767" w:rsidRPr="00DC4E5F" w:rsidRDefault="00A80767" w:rsidP="00A80767">
      <w:pPr>
        <w:pStyle w:val="WMOBodyText"/>
        <w:jc w:val="center"/>
        <w:rPr>
          <w:lang w:val="es-ES"/>
        </w:rPr>
      </w:pPr>
      <w:r w:rsidRPr="00DC4E5F">
        <w:rPr>
          <w:lang w:val="es-ES"/>
        </w:rPr>
        <w:t>__________</w:t>
      </w:r>
    </w:p>
    <w:p w14:paraId="36CB5618" w14:textId="77777777" w:rsidR="00A80767" w:rsidRPr="00DC4E5F" w:rsidRDefault="00A80767" w:rsidP="00A80767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</w:p>
    <w:sectPr w:rsidR="00A80767" w:rsidRPr="00DC4E5F" w:rsidSect="00377333">
      <w:headerReference w:type="even" r:id="rId42"/>
      <w:headerReference w:type="default" r:id="rId43"/>
      <w:headerReference w:type="first" r:id="rId44"/>
      <w:pgSz w:w="11907" w:h="16840" w:code="9"/>
      <w:pgMar w:top="1134" w:right="1134" w:bottom="993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B8ED" w14:textId="77777777" w:rsidR="007A4525" w:rsidRDefault="007A4525">
      <w:r>
        <w:separator/>
      </w:r>
    </w:p>
    <w:p w14:paraId="29B23770" w14:textId="77777777" w:rsidR="007A4525" w:rsidRDefault="007A4525"/>
    <w:p w14:paraId="35058746" w14:textId="77777777" w:rsidR="007A4525" w:rsidRDefault="007A4525"/>
  </w:endnote>
  <w:endnote w:type="continuationSeparator" w:id="0">
    <w:p w14:paraId="57920D58" w14:textId="77777777" w:rsidR="007A4525" w:rsidRDefault="007A4525">
      <w:r>
        <w:continuationSeparator/>
      </w:r>
    </w:p>
    <w:p w14:paraId="1916BB05" w14:textId="77777777" w:rsidR="007A4525" w:rsidRDefault="007A4525"/>
    <w:p w14:paraId="18115E53" w14:textId="77777777" w:rsidR="007A4525" w:rsidRDefault="007A4525"/>
  </w:endnote>
  <w:endnote w:type="continuationNotice" w:id="1">
    <w:p w14:paraId="096D2C8F" w14:textId="77777777" w:rsidR="007A4525" w:rsidRDefault="007A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BE46" w14:textId="77777777" w:rsidR="007A4525" w:rsidRDefault="007A4525">
      <w:r>
        <w:separator/>
      </w:r>
    </w:p>
  </w:footnote>
  <w:footnote w:type="continuationSeparator" w:id="0">
    <w:p w14:paraId="25306E3B" w14:textId="77777777" w:rsidR="007A4525" w:rsidRDefault="007A4525">
      <w:r>
        <w:continuationSeparator/>
      </w:r>
    </w:p>
    <w:p w14:paraId="4E01A3FA" w14:textId="77777777" w:rsidR="007A4525" w:rsidRDefault="007A4525"/>
    <w:p w14:paraId="2FFC7FCB" w14:textId="77777777" w:rsidR="007A4525" w:rsidRDefault="007A4525"/>
  </w:footnote>
  <w:footnote w:type="continuationNotice" w:id="1">
    <w:p w14:paraId="3C78670C" w14:textId="77777777" w:rsidR="007A4525" w:rsidRDefault="007A4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12DB" w14:textId="77777777" w:rsidR="00414093" w:rsidRDefault="000C5B79">
    <w:pPr>
      <w:pStyle w:val="Header"/>
    </w:pPr>
    <w:r>
      <w:rPr>
        <w:noProof/>
      </w:rPr>
      <w:pict w14:anchorId="40BCF5D9">
        <v:shapetype id="_x0000_m206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2C306DAF">
        <v:shape id="_x0000_s2049" type="#_x0000_m2060" style="position:absolute;left:0;text-align:left;margin-left:0;margin-top:0;width:595.3pt;height:550pt;z-index:-25165414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04EA1FBF" w14:textId="77777777" w:rsidR="009E5353" w:rsidRDefault="009E5353"/>
  <w:p w14:paraId="24D0A11B" w14:textId="77777777" w:rsidR="00414093" w:rsidRDefault="000C5B79">
    <w:pPr>
      <w:pStyle w:val="Header"/>
    </w:pPr>
    <w:r>
      <w:rPr>
        <w:noProof/>
      </w:rPr>
      <w:pict w14:anchorId="58ECA2F9">
        <v:shapetype id="_x0000_m205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0935007A">
        <v:shape id="_x0000_s2051" type="#_x0000_m2059" style="position:absolute;left:0;text-align:left;margin-left:0;margin-top:0;width:595.3pt;height:550pt;z-index:-25165516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72C13D8E" w14:textId="77777777" w:rsidR="009E5353" w:rsidRDefault="009E5353"/>
  <w:p w14:paraId="7A636BFD" w14:textId="77777777" w:rsidR="00414093" w:rsidRDefault="000C5B79">
    <w:pPr>
      <w:pStyle w:val="Header"/>
    </w:pPr>
    <w:r>
      <w:rPr>
        <w:noProof/>
      </w:rPr>
      <w:pict w14:anchorId="51600FE0">
        <v:shapetype id="_x0000_m205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6D4DF01F">
        <v:shape id="_x0000_s2053" type="#_x0000_m2058" style="position:absolute;left:0;text-align:left;margin-left:0;margin-top:0;width:595.3pt;height:550pt;z-index:-25165619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A46B" w14:textId="5C889921" w:rsidR="00A432CD" w:rsidRDefault="001C5BF7" w:rsidP="00B72444">
    <w:pPr>
      <w:pStyle w:val="Header"/>
    </w:pPr>
    <w:r>
      <w:t>EC-76/Doc. 3.2(1)</w:t>
    </w:r>
    <w:r w:rsidR="00A432CD" w:rsidRPr="00C2459D">
      <w:t xml:space="preserve">, </w:t>
    </w:r>
    <w:r w:rsidR="00134C20">
      <w:t>VERSIÓN</w:t>
    </w:r>
    <w:r w:rsidR="00A432CD" w:rsidRPr="00C2459D">
      <w:t xml:space="preserve"> 1, p. </w:t>
    </w:r>
    <w:r w:rsidR="00A432CD" w:rsidRPr="00C2459D">
      <w:rPr>
        <w:rStyle w:val="PageNumber"/>
      </w:rPr>
      <w:fldChar w:fldCharType="begin"/>
    </w:r>
    <w:r w:rsidR="00A432CD" w:rsidRPr="00C2459D">
      <w:rPr>
        <w:rStyle w:val="PageNumber"/>
      </w:rPr>
      <w:instrText xml:space="preserve"> PAGE </w:instrText>
    </w:r>
    <w:r w:rsidR="00A432CD" w:rsidRPr="00C2459D">
      <w:rPr>
        <w:rStyle w:val="PageNumber"/>
      </w:rPr>
      <w:fldChar w:fldCharType="separate"/>
    </w:r>
    <w:r w:rsidR="00A432CD">
      <w:rPr>
        <w:rStyle w:val="PageNumber"/>
        <w:noProof/>
      </w:rPr>
      <w:t>6</w:t>
    </w:r>
    <w:r w:rsidR="00A432CD" w:rsidRPr="00C2459D">
      <w:rPr>
        <w:rStyle w:val="PageNumber"/>
      </w:rPr>
      <w:fldChar w:fldCharType="end"/>
    </w:r>
    <w:r w:rsidR="000C5B79">
      <w:pict w14:anchorId="6201B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50pt;height:50pt;z-index:251656192;visibility:hidden;mso-position-horizontal-relative:text;mso-position-vertical-relative:text">
          <v:path gradientshapeok="f"/>
          <o:lock v:ext="edit" selection="t"/>
        </v:shape>
      </w:pict>
    </w:r>
    <w:r w:rsidR="000C5B79">
      <w:pict w14:anchorId="1DE44B02">
        <v:shape id="_x0000_s2056" type="#_x0000_t75" style="position:absolute;left:0;text-align:left;margin-left:0;margin-top:0;width:50pt;height:50pt;z-index:251657216;visibility:hidden;mso-position-horizontal-relative:text;mso-position-vertical-relative:text">
          <v:path gradientshapeok="f"/>
          <o:lock v:ext="edit" selection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8C17" w14:textId="6604FC29" w:rsidR="00414093" w:rsidRDefault="000C5B79" w:rsidP="00E02DAD">
    <w:pPr>
      <w:pStyle w:val="Header"/>
      <w:spacing w:after="0"/>
    </w:pPr>
    <w:r>
      <w:pict w14:anchorId="58C9D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50pt;height:50pt;z-index:251658240;visibility:hidden">
          <v:path gradientshapeok="f"/>
          <o:lock v:ext="edit" selection="t"/>
        </v:shape>
      </w:pict>
    </w:r>
    <w:r>
      <w:pict w14:anchorId="1F6F1473">
        <v:shape id="_x0000_s2054" type="#_x0000_t75" style="position:absolute;left:0;text-align:left;margin-left:0;margin-top:0;width:50pt;height:50pt;z-index:251659264;visibility:hidden">
          <v:path gradientshapeok="f"/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62A1E7D"/>
    <w:multiLevelType w:val="hybridMultilevel"/>
    <w:tmpl w:val="C2D86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890881">
    <w:abstractNumId w:val="30"/>
  </w:num>
  <w:num w:numId="2" w16cid:durableId="1974677620">
    <w:abstractNumId w:val="45"/>
  </w:num>
  <w:num w:numId="3" w16cid:durableId="1394500934">
    <w:abstractNumId w:val="28"/>
  </w:num>
  <w:num w:numId="4" w16cid:durableId="1127815265">
    <w:abstractNumId w:val="37"/>
  </w:num>
  <w:num w:numId="5" w16cid:durableId="1369065367">
    <w:abstractNumId w:val="18"/>
  </w:num>
  <w:num w:numId="6" w16cid:durableId="853886043">
    <w:abstractNumId w:val="23"/>
  </w:num>
  <w:num w:numId="7" w16cid:durableId="169099122">
    <w:abstractNumId w:val="19"/>
  </w:num>
  <w:num w:numId="8" w16cid:durableId="576325489">
    <w:abstractNumId w:val="31"/>
  </w:num>
  <w:num w:numId="9" w16cid:durableId="1563952777">
    <w:abstractNumId w:val="22"/>
  </w:num>
  <w:num w:numId="10" w16cid:durableId="334194062">
    <w:abstractNumId w:val="21"/>
  </w:num>
  <w:num w:numId="11" w16cid:durableId="2048531165">
    <w:abstractNumId w:val="36"/>
  </w:num>
  <w:num w:numId="12" w16cid:durableId="287012185">
    <w:abstractNumId w:val="12"/>
  </w:num>
  <w:num w:numId="13" w16cid:durableId="2025353949">
    <w:abstractNumId w:val="26"/>
  </w:num>
  <w:num w:numId="14" w16cid:durableId="79833571">
    <w:abstractNumId w:val="41"/>
  </w:num>
  <w:num w:numId="15" w16cid:durableId="1020208287">
    <w:abstractNumId w:val="20"/>
  </w:num>
  <w:num w:numId="16" w16cid:durableId="733089094">
    <w:abstractNumId w:val="9"/>
  </w:num>
  <w:num w:numId="17" w16cid:durableId="678387326">
    <w:abstractNumId w:val="7"/>
  </w:num>
  <w:num w:numId="18" w16cid:durableId="73556306">
    <w:abstractNumId w:val="6"/>
  </w:num>
  <w:num w:numId="19" w16cid:durableId="1770158047">
    <w:abstractNumId w:val="5"/>
  </w:num>
  <w:num w:numId="20" w16cid:durableId="2064790598">
    <w:abstractNumId w:val="4"/>
  </w:num>
  <w:num w:numId="21" w16cid:durableId="762186982">
    <w:abstractNumId w:val="8"/>
  </w:num>
  <w:num w:numId="22" w16cid:durableId="804928469">
    <w:abstractNumId w:val="3"/>
  </w:num>
  <w:num w:numId="23" w16cid:durableId="1136753120">
    <w:abstractNumId w:val="2"/>
  </w:num>
  <w:num w:numId="24" w16cid:durableId="773280616">
    <w:abstractNumId w:val="1"/>
  </w:num>
  <w:num w:numId="25" w16cid:durableId="1448499911">
    <w:abstractNumId w:val="0"/>
  </w:num>
  <w:num w:numId="26" w16cid:durableId="244724623">
    <w:abstractNumId w:val="43"/>
  </w:num>
  <w:num w:numId="27" w16cid:durableId="785122079">
    <w:abstractNumId w:val="32"/>
  </w:num>
  <w:num w:numId="28" w16cid:durableId="1517036889">
    <w:abstractNumId w:val="24"/>
  </w:num>
  <w:num w:numId="29" w16cid:durableId="1253470828">
    <w:abstractNumId w:val="33"/>
  </w:num>
  <w:num w:numId="30" w16cid:durableId="2017221868">
    <w:abstractNumId w:val="34"/>
  </w:num>
  <w:num w:numId="31" w16cid:durableId="1432970688">
    <w:abstractNumId w:val="15"/>
  </w:num>
  <w:num w:numId="32" w16cid:durableId="1811360603">
    <w:abstractNumId w:val="40"/>
  </w:num>
  <w:num w:numId="33" w16cid:durableId="707730079">
    <w:abstractNumId w:val="38"/>
  </w:num>
  <w:num w:numId="34" w16cid:durableId="687677568">
    <w:abstractNumId w:val="25"/>
  </w:num>
  <w:num w:numId="35" w16cid:durableId="2628335">
    <w:abstractNumId w:val="27"/>
  </w:num>
  <w:num w:numId="36" w16cid:durableId="551885200">
    <w:abstractNumId w:val="44"/>
  </w:num>
  <w:num w:numId="37" w16cid:durableId="1903247768">
    <w:abstractNumId w:val="35"/>
  </w:num>
  <w:num w:numId="38" w16cid:durableId="1834568889">
    <w:abstractNumId w:val="13"/>
  </w:num>
  <w:num w:numId="39" w16cid:durableId="1585992930">
    <w:abstractNumId w:val="14"/>
  </w:num>
  <w:num w:numId="40" w16cid:durableId="193425305">
    <w:abstractNumId w:val="16"/>
  </w:num>
  <w:num w:numId="41" w16cid:durableId="16665780">
    <w:abstractNumId w:val="10"/>
  </w:num>
  <w:num w:numId="42" w16cid:durableId="352727500">
    <w:abstractNumId w:val="42"/>
  </w:num>
  <w:num w:numId="43" w16cid:durableId="1315530851">
    <w:abstractNumId w:val="17"/>
  </w:num>
  <w:num w:numId="44" w16cid:durableId="501555009">
    <w:abstractNumId w:val="29"/>
  </w:num>
  <w:num w:numId="45" w16cid:durableId="1068452964">
    <w:abstractNumId w:val="39"/>
  </w:num>
  <w:num w:numId="46" w16cid:durableId="1697005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F7"/>
    <w:rsid w:val="00005301"/>
    <w:rsid w:val="00007FE9"/>
    <w:rsid w:val="000133EE"/>
    <w:rsid w:val="000206A8"/>
    <w:rsid w:val="00027205"/>
    <w:rsid w:val="0003137A"/>
    <w:rsid w:val="00041171"/>
    <w:rsid w:val="00041727"/>
    <w:rsid w:val="0004226F"/>
    <w:rsid w:val="00050F8E"/>
    <w:rsid w:val="000518BB"/>
    <w:rsid w:val="00056FD4"/>
    <w:rsid w:val="000573AD"/>
    <w:rsid w:val="000610FD"/>
    <w:rsid w:val="0006123B"/>
    <w:rsid w:val="00064F6B"/>
    <w:rsid w:val="000712BB"/>
    <w:rsid w:val="00072F17"/>
    <w:rsid w:val="000731AA"/>
    <w:rsid w:val="000777D4"/>
    <w:rsid w:val="000806D8"/>
    <w:rsid w:val="00082C80"/>
    <w:rsid w:val="00083847"/>
    <w:rsid w:val="00083C36"/>
    <w:rsid w:val="00084D58"/>
    <w:rsid w:val="00092BA8"/>
    <w:rsid w:val="00092CAE"/>
    <w:rsid w:val="00095E48"/>
    <w:rsid w:val="000A1877"/>
    <w:rsid w:val="000A4F1C"/>
    <w:rsid w:val="000A69BF"/>
    <w:rsid w:val="000B304D"/>
    <w:rsid w:val="000C225A"/>
    <w:rsid w:val="000C5B79"/>
    <w:rsid w:val="000C6781"/>
    <w:rsid w:val="000D0753"/>
    <w:rsid w:val="000D4B4D"/>
    <w:rsid w:val="000E7976"/>
    <w:rsid w:val="000F5E49"/>
    <w:rsid w:val="000F7A87"/>
    <w:rsid w:val="00102EAE"/>
    <w:rsid w:val="001047DC"/>
    <w:rsid w:val="00105D2E"/>
    <w:rsid w:val="00111BFD"/>
    <w:rsid w:val="0011498B"/>
    <w:rsid w:val="00114DC3"/>
    <w:rsid w:val="00120147"/>
    <w:rsid w:val="00123140"/>
    <w:rsid w:val="00123D94"/>
    <w:rsid w:val="00126AAD"/>
    <w:rsid w:val="00130BBC"/>
    <w:rsid w:val="00133D13"/>
    <w:rsid w:val="00134C20"/>
    <w:rsid w:val="001448F0"/>
    <w:rsid w:val="00146007"/>
    <w:rsid w:val="00150DBD"/>
    <w:rsid w:val="001540A2"/>
    <w:rsid w:val="00154EF7"/>
    <w:rsid w:val="00156F9B"/>
    <w:rsid w:val="00163BA3"/>
    <w:rsid w:val="00166B31"/>
    <w:rsid w:val="00167A55"/>
    <w:rsid w:val="00167C24"/>
    <w:rsid w:val="00167D54"/>
    <w:rsid w:val="0017172E"/>
    <w:rsid w:val="00176AB5"/>
    <w:rsid w:val="00180771"/>
    <w:rsid w:val="0018192D"/>
    <w:rsid w:val="00190854"/>
    <w:rsid w:val="001930A3"/>
    <w:rsid w:val="00194D06"/>
    <w:rsid w:val="00196BC1"/>
    <w:rsid w:val="00196EB8"/>
    <w:rsid w:val="001A25F0"/>
    <w:rsid w:val="001A341E"/>
    <w:rsid w:val="001A7041"/>
    <w:rsid w:val="001B0EA6"/>
    <w:rsid w:val="001B1CDF"/>
    <w:rsid w:val="001B2EC4"/>
    <w:rsid w:val="001B56F4"/>
    <w:rsid w:val="001C5462"/>
    <w:rsid w:val="001C5BF7"/>
    <w:rsid w:val="001D265C"/>
    <w:rsid w:val="001D3062"/>
    <w:rsid w:val="001D3CFB"/>
    <w:rsid w:val="001D559B"/>
    <w:rsid w:val="001D6302"/>
    <w:rsid w:val="001D6BF3"/>
    <w:rsid w:val="001E2C22"/>
    <w:rsid w:val="001E740C"/>
    <w:rsid w:val="001E7DD0"/>
    <w:rsid w:val="001F1BDA"/>
    <w:rsid w:val="0020095E"/>
    <w:rsid w:val="00210BFE"/>
    <w:rsid w:val="00210D30"/>
    <w:rsid w:val="002204FD"/>
    <w:rsid w:val="00221020"/>
    <w:rsid w:val="00227029"/>
    <w:rsid w:val="0022766E"/>
    <w:rsid w:val="002308B5"/>
    <w:rsid w:val="00233C0B"/>
    <w:rsid w:val="00234A34"/>
    <w:rsid w:val="00242D8A"/>
    <w:rsid w:val="00246949"/>
    <w:rsid w:val="002478CA"/>
    <w:rsid w:val="0025255D"/>
    <w:rsid w:val="00255865"/>
    <w:rsid w:val="00255EE3"/>
    <w:rsid w:val="00256B3D"/>
    <w:rsid w:val="00262F32"/>
    <w:rsid w:val="0026743C"/>
    <w:rsid w:val="00270480"/>
    <w:rsid w:val="002779AF"/>
    <w:rsid w:val="002823D8"/>
    <w:rsid w:val="0028531A"/>
    <w:rsid w:val="00285446"/>
    <w:rsid w:val="00285AC4"/>
    <w:rsid w:val="0028698C"/>
    <w:rsid w:val="00290082"/>
    <w:rsid w:val="00294525"/>
    <w:rsid w:val="00295593"/>
    <w:rsid w:val="002A354F"/>
    <w:rsid w:val="002A386C"/>
    <w:rsid w:val="002B09DF"/>
    <w:rsid w:val="002B1A83"/>
    <w:rsid w:val="002B4ED4"/>
    <w:rsid w:val="002B540D"/>
    <w:rsid w:val="002B7A7E"/>
    <w:rsid w:val="002C24AB"/>
    <w:rsid w:val="002C30BC"/>
    <w:rsid w:val="002C5965"/>
    <w:rsid w:val="002C5E15"/>
    <w:rsid w:val="002C7A88"/>
    <w:rsid w:val="002C7AB9"/>
    <w:rsid w:val="002D232B"/>
    <w:rsid w:val="002D2759"/>
    <w:rsid w:val="002D4C1F"/>
    <w:rsid w:val="002D5E00"/>
    <w:rsid w:val="002D6DAC"/>
    <w:rsid w:val="002E261D"/>
    <w:rsid w:val="002E330B"/>
    <w:rsid w:val="002E3FAD"/>
    <w:rsid w:val="002E4E16"/>
    <w:rsid w:val="002E57A3"/>
    <w:rsid w:val="002F6DAC"/>
    <w:rsid w:val="00301E8C"/>
    <w:rsid w:val="00306643"/>
    <w:rsid w:val="00307DDD"/>
    <w:rsid w:val="003143C9"/>
    <w:rsid w:val="003146E9"/>
    <w:rsid w:val="00314D5D"/>
    <w:rsid w:val="00320009"/>
    <w:rsid w:val="0032424A"/>
    <w:rsid w:val="003245D3"/>
    <w:rsid w:val="003308B1"/>
    <w:rsid w:val="00330AA3"/>
    <w:rsid w:val="00331584"/>
    <w:rsid w:val="00331964"/>
    <w:rsid w:val="00334987"/>
    <w:rsid w:val="00340C69"/>
    <w:rsid w:val="00342E34"/>
    <w:rsid w:val="00343B9A"/>
    <w:rsid w:val="00366E23"/>
    <w:rsid w:val="00371CF1"/>
    <w:rsid w:val="0037222D"/>
    <w:rsid w:val="00373128"/>
    <w:rsid w:val="003750C1"/>
    <w:rsid w:val="00376963"/>
    <w:rsid w:val="00377333"/>
    <w:rsid w:val="0038051E"/>
    <w:rsid w:val="00380AF7"/>
    <w:rsid w:val="00392DDD"/>
    <w:rsid w:val="00394A05"/>
    <w:rsid w:val="00397770"/>
    <w:rsid w:val="00397880"/>
    <w:rsid w:val="003A2EFF"/>
    <w:rsid w:val="003A7016"/>
    <w:rsid w:val="003B0C08"/>
    <w:rsid w:val="003B6293"/>
    <w:rsid w:val="003C17A5"/>
    <w:rsid w:val="003C1843"/>
    <w:rsid w:val="003D1552"/>
    <w:rsid w:val="003E381F"/>
    <w:rsid w:val="003E4046"/>
    <w:rsid w:val="003F003A"/>
    <w:rsid w:val="003F0FAD"/>
    <w:rsid w:val="003F125B"/>
    <w:rsid w:val="003F7B3F"/>
    <w:rsid w:val="00404E3A"/>
    <w:rsid w:val="004058AD"/>
    <w:rsid w:val="0041078D"/>
    <w:rsid w:val="0041200A"/>
    <w:rsid w:val="00414093"/>
    <w:rsid w:val="00416F97"/>
    <w:rsid w:val="00425173"/>
    <w:rsid w:val="0043039B"/>
    <w:rsid w:val="00436197"/>
    <w:rsid w:val="004423FE"/>
    <w:rsid w:val="00445C35"/>
    <w:rsid w:val="00454B41"/>
    <w:rsid w:val="0045663A"/>
    <w:rsid w:val="0046344E"/>
    <w:rsid w:val="004667E7"/>
    <w:rsid w:val="004672CF"/>
    <w:rsid w:val="00470DEF"/>
    <w:rsid w:val="00475797"/>
    <w:rsid w:val="00476D0A"/>
    <w:rsid w:val="00484D16"/>
    <w:rsid w:val="00491024"/>
    <w:rsid w:val="0049253B"/>
    <w:rsid w:val="004A140B"/>
    <w:rsid w:val="004A4B47"/>
    <w:rsid w:val="004A7EDD"/>
    <w:rsid w:val="004B0EC9"/>
    <w:rsid w:val="004B7BAA"/>
    <w:rsid w:val="004C2DF7"/>
    <w:rsid w:val="004C4E0B"/>
    <w:rsid w:val="004D497E"/>
    <w:rsid w:val="004E3467"/>
    <w:rsid w:val="004E4809"/>
    <w:rsid w:val="004E4CC3"/>
    <w:rsid w:val="004E5985"/>
    <w:rsid w:val="004E6352"/>
    <w:rsid w:val="004E6460"/>
    <w:rsid w:val="004F6B46"/>
    <w:rsid w:val="005002E5"/>
    <w:rsid w:val="0050425E"/>
    <w:rsid w:val="00511999"/>
    <w:rsid w:val="005145D6"/>
    <w:rsid w:val="00521EA5"/>
    <w:rsid w:val="00525B80"/>
    <w:rsid w:val="0053098F"/>
    <w:rsid w:val="00536B2E"/>
    <w:rsid w:val="00544229"/>
    <w:rsid w:val="00545C16"/>
    <w:rsid w:val="00546D8E"/>
    <w:rsid w:val="00553738"/>
    <w:rsid w:val="00553F7E"/>
    <w:rsid w:val="0056646F"/>
    <w:rsid w:val="00571AE1"/>
    <w:rsid w:val="0057597C"/>
    <w:rsid w:val="00581B28"/>
    <w:rsid w:val="005859C2"/>
    <w:rsid w:val="00592267"/>
    <w:rsid w:val="0059421F"/>
    <w:rsid w:val="005A136D"/>
    <w:rsid w:val="005B0AE2"/>
    <w:rsid w:val="005B1F2C"/>
    <w:rsid w:val="005B5F3C"/>
    <w:rsid w:val="005C41F2"/>
    <w:rsid w:val="005C7889"/>
    <w:rsid w:val="005D0386"/>
    <w:rsid w:val="005D03D9"/>
    <w:rsid w:val="005D1EE8"/>
    <w:rsid w:val="005D56AE"/>
    <w:rsid w:val="005D666D"/>
    <w:rsid w:val="005E3A59"/>
    <w:rsid w:val="005F5D2A"/>
    <w:rsid w:val="00603FCF"/>
    <w:rsid w:val="00604802"/>
    <w:rsid w:val="00612A2F"/>
    <w:rsid w:val="00615AB0"/>
    <w:rsid w:val="00616247"/>
    <w:rsid w:val="006171C5"/>
    <w:rsid w:val="0061778C"/>
    <w:rsid w:val="0062209C"/>
    <w:rsid w:val="00625228"/>
    <w:rsid w:val="00636149"/>
    <w:rsid w:val="00636B90"/>
    <w:rsid w:val="00642563"/>
    <w:rsid w:val="0064738B"/>
    <w:rsid w:val="006508EA"/>
    <w:rsid w:val="0066431E"/>
    <w:rsid w:val="00667E86"/>
    <w:rsid w:val="006703DE"/>
    <w:rsid w:val="0067501E"/>
    <w:rsid w:val="0068392D"/>
    <w:rsid w:val="00697DB5"/>
    <w:rsid w:val="006A1B33"/>
    <w:rsid w:val="006A39C8"/>
    <w:rsid w:val="006A492A"/>
    <w:rsid w:val="006A5A8A"/>
    <w:rsid w:val="006B5C72"/>
    <w:rsid w:val="006B7C5A"/>
    <w:rsid w:val="006C289D"/>
    <w:rsid w:val="006D0310"/>
    <w:rsid w:val="006D2009"/>
    <w:rsid w:val="006D5576"/>
    <w:rsid w:val="006E239B"/>
    <w:rsid w:val="006E766D"/>
    <w:rsid w:val="006F4B29"/>
    <w:rsid w:val="006F6CE9"/>
    <w:rsid w:val="00700585"/>
    <w:rsid w:val="0070517C"/>
    <w:rsid w:val="00705C9F"/>
    <w:rsid w:val="00716951"/>
    <w:rsid w:val="00720F6B"/>
    <w:rsid w:val="00725382"/>
    <w:rsid w:val="00730ADA"/>
    <w:rsid w:val="00732C37"/>
    <w:rsid w:val="00735D9E"/>
    <w:rsid w:val="00745A09"/>
    <w:rsid w:val="00751EAF"/>
    <w:rsid w:val="0075394C"/>
    <w:rsid w:val="00754CF7"/>
    <w:rsid w:val="00757B0D"/>
    <w:rsid w:val="00761320"/>
    <w:rsid w:val="00764AE8"/>
    <w:rsid w:val="007651B1"/>
    <w:rsid w:val="00767CE1"/>
    <w:rsid w:val="0077057D"/>
    <w:rsid w:val="00771A68"/>
    <w:rsid w:val="00773AB4"/>
    <w:rsid w:val="007744D2"/>
    <w:rsid w:val="0077488E"/>
    <w:rsid w:val="007859BB"/>
    <w:rsid w:val="00786136"/>
    <w:rsid w:val="00796B91"/>
    <w:rsid w:val="007A4525"/>
    <w:rsid w:val="007B05CF"/>
    <w:rsid w:val="007C212A"/>
    <w:rsid w:val="007C2A7F"/>
    <w:rsid w:val="007C4322"/>
    <w:rsid w:val="007C4B10"/>
    <w:rsid w:val="007D5B3C"/>
    <w:rsid w:val="007D5CD8"/>
    <w:rsid w:val="007E7D21"/>
    <w:rsid w:val="007E7DBD"/>
    <w:rsid w:val="007F482F"/>
    <w:rsid w:val="007F7C94"/>
    <w:rsid w:val="00802A90"/>
    <w:rsid w:val="0080398D"/>
    <w:rsid w:val="00805174"/>
    <w:rsid w:val="00806385"/>
    <w:rsid w:val="00807CC5"/>
    <w:rsid w:val="00807ED7"/>
    <w:rsid w:val="0081052D"/>
    <w:rsid w:val="00814CC6"/>
    <w:rsid w:val="00820A90"/>
    <w:rsid w:val="0082224C"/>
    <w:rsid w:val="00826D53"/>
    <w:rsid w:val="008273AA"/>
    <w:rsid w:val="00831751"/>
    <w:rsid w:val="00833369"/>
    <w:rsid w:val="00835B42"/>
    <w:rsid w:val="00842A4E"/>
    <w:rsid w:val="00847D99"/>
    <w:rsid w:val="0085038E"/>
    <w:rsid w:val="0085230A"/>
    <w:rsid w:val="00855757"/>
    <w:rsid w:val="00860B9A"/>
    <w:rsid w:val="0086271D"/>
    <w:rsid w:val="0086420B"/>
    <w:rsid w:val="00864DBF"/>
    <w:rsid w:val="00865AE2"/>
    <w:rsid w:val="008663C8"/>
    <w:rsid w:val="0088163A"/>
    <w:rsid w:val="00893376"/>
    <w:rsid w:val="0089601F"/>
    <w:rsid w:val="008970B8"/>
    <w:rsid w:val="008A2445"/>
    <w:rsid w:val="008A7313"/>
    <w:rsid w:val="008A7D91"/>
    <w:rsid w:val="008B7FC7"/>
    <w:rsid w:val="008C4337"/>
    <w:rsid w:val="008C4F06"/>
    <w:rsid w:val="008D0C90"/>
    <w:rsid w:val="008D285D"/>
    <w:rsid w:val="008E1E4A"/>
    <w:rsid w:val="008F0615"/>
    <w:rsid w:val="008F103E"/>
    <w:rsid w:val="008F1FDB"/>
    <w:rsid w:val="008F36FB"/>
    <w:rsid w:val="00902EA9"/>
    <w:rsid w:val="0090427F"/>
    <w:rsid w:val="00920506"/>
    <w:rsid w:val="00922366"/>
    <w:rsid w:val="00931DEB"/>
    <w:rsid w:val="00933957"/>
    <w:rsid w:val="009356FA"/>
    <w:rsid w:val="0094603B"/>
    <w:rsid w:val="009504A1"/>
    <w:rsid w:val="00950605"/>
    <w:rsid w:val="00952233"/>
    <w:rsid w:val="00954D66"/>
    <w:rsid w:val="00962FBE"/>
    <w:rsid w:val="00963F8F"/>
    <w:rsid w:val="00971CF2"/>
    <w:rsid w:val="00972535"/>
    <w:rsid w:val="00973C62"/>
    <w:rsid w:val="00975D76"/>
    <w:rsid w:val="00980244"/>
    <w:rsid w:val="0098291C"/>
    <w:rsid w:val="00982E51"/>
    <w:rsid w:val="009852B8"/>
    <w:rsid w:val="00986DC1"/>
    <w:rsid w:val="009874B9"/>
    <w:rsid w:val="00993581"/>
    <w:rsid w:val="009A288C"/>
    <w:rsid w:val="009A64C1"/>
    <w:rsid w:val="009B6697"/>
    <w:rsid w:val="009C2B43"/>
    <w:rsid w:val="009C2EA4"/>
    <w:rsid w:val="009C4C04"/>
    <w:rsid w:val="009D5213"/>
    <w:rsid w:val="009E1C95"/>
    <w:rsid w:val="009E5353"/>
    <w:rsid w:val="009F196A"/>
    <w:rsid w:val="009F669B"/>
    <w:rsid w:val="009F7566"/>
    <w:rsid w:val="009F7664"/>
    <w:rsid w:val="009F7F18"/>
    <w:rsid w:val="00A02A72"/>
    <w:rsid w:val="00A06BFE"/>
    <w:rsid w:val="00A10F5D"/>
    <w:rsid w:val="00A1199A"/>
    <w:rsid w:val="00A1243C"/>
    <w:rsid w:val="00A135AE"/>
    <w:rsid w:val="00A14AF1"/>
    <w:rsid w:val="00A16891"/>
    <w:rsid w:val="00A25299"/>
    <w:rsid w:val="00A268CE"/>
    <w:rsid w:val="00A332E8"/>
    <w:rsid w:val="00A35AF5"/>
    <w:rsid w:val="00A35DDF"/>
    <w:rsid w:val="00A36CBA"/>
    <w:rsid w:val="00A37F8A"/>
    <w:rsid w:val="00A432CD"/>
    <w:rsid w:val="00A45741"/>
    <w:rsid w:val="00A47EF6"/>
    <w:rsid w:val="00A50291"/>
    <w:rsid w:val="00A530E4"/>
    <w:rsid w:val="00A604CD"/>
    <w:rsid w:val="00A60FE6"/>
    <w:rsid w:val="00A622F5"/>
    <w:rsid w:val="00A654BE"/>
    <w:rsid w:val="00A66877"/>
    <w:rsid w:val="00A66DD6"/>
    <w:rsid w:val="00A75018"/>
    <w:rsid w:val="00A771FD"/>
    <w:rsid w:val="00A77B8A"/>
    <w:rsid w:val="00A80767"/>
    <w:rsid w:val="00A80B84"/>
    <w:rsid w:val="00A81C90"/>
    <w:rsid w:val="00A85372"/>
    <w:rsid w:val="00A874EF"/>
    <w:rsid w:val="00A95415"/>
    <w:rsid w:val="00AA3C89"/>
    <w:rsid w:val="00AB32BD"/>
    <w:rsid w:val="00AB4723"/>
    <w:rsid w:val="00AC4CDB"/>
    <w:rsid w:val="00AC70FE"/>
    <w:rsid w:val="00AD3AA3"/>
    <w:rsid w:val="00AD4358"/>
    <w:rsid w:val="00AF61E1"/>
    <w:rsid w:val="00AF638A"/>
    <w:rsid w:val="00B00141"/>
    <w:rsid w:val="00B009AA"/>
    <w:rsid w:val="00B00ECE"/>
    <w:rsid w:val="00B030C8"/>
    <w:rsid w:val="00B039C0"/>
    <w:rsid w:val="00B03A09"/>
    <w:rsid w:val="00B056E7"/>
    <w:rsid w:val="00B05B71"/>
    <w:rsid w:val="00B10035"/>
    <w:rsid w:val="00B15C76"/>
    <w:rsid w:val="00B165E6"/>
    <w:rsid w:val="00B235DB"/>
    <w:rsid w:val="00B26423"/>
    <w:rsid w:val="00B319A1"/>
    <w:rsid w:val="00B362D4"/>
    <w:rsid w:val="00B424D9"/>
    <w:rsid w:val="00B447C0"/>
    <w:rsid w:val="00B52510"/>
    <w:rsid w:val="00B53E53"/>
    <w:rsid w:val="00B548A2"/>
    <w:rsid w:val="00B56934"/>
    <w:rsid w:val="00B606A5"/>
    <w:rsid w:val="00B62F03"/>
    <w:rsid w:val="00B6604B"/>
    <w:rsid w:val="00B72444"/>
    <w:rsid w:val="00B809BD"/>
    <w:rsid w:val="00B8490D"/>
    <w:rsid w:val="00B85157"/>
    <w:rsid w:val="00B93B62"/>
    <w:rsid w:val="00B94EB2"/>
    <w:rsid w:val="00B953D1"/>
    <w:rsid w:val="00B96127"/>
    <w:rsid w:val="00B96D93"/>
    <w:rsid w:val="00BA30D0"/>
    <w:rsid w:val="00BB0D32"/>
    <w:rsid w:val="00BB7BAC"/>
    <w:rsid w:val="00BC76B5"/>
    <w:rsid w:val="00BC79ED"/>
    <w:rsid w:val="00BD003C"/>
    <w:rsid w:val="00BD5420"/>
    <w:rsid w:val="00BE7C72"/>
    <w:rsid w:val="00BF5191"/>
    <w:rsid w:val="00C04BD2"/>
    <w:rsid w:val="00C13EEC"/>
    <w:rsid w:val="00C14689"/>
    <w:rsid w:val="00C156A4"/>
    <w:rsid w:val="00C20FAA"/>
    <w:rsid w:val="00C23509"/>
    <w:rsid w:val="00C2459D"/>
    <w:rsid w:val="00C2755A"/>
    <w:rsid w:val="00C316F1"/>
    <w:rsid w:val="00C42C95"/>
    <w:rsid w:val="00C4470F"/>
    <w:rsid w:val="00C50727"/>
    <w:rsid w:val="00C55E5B"/>
    <w:rsid w:val="00C62739"/>
    <w:rsid w:val="00C629CA"/>
    <w:rsid w:val="00C64330"/>
    <w:rsid w:val="00C646C0"/>
    <w:rsid w:val="00C720A4"/>
    <w:rsid w:val="00C72384"/>
    <w:rsid w:val="00C74F59"/>
    <w:rsid w:val="00C7611C"/>
    <w:rsid w:val="00C94097"/>
    <w:rsid w:val="00CA4269"/>
    <w:rsid w:val="00CA48CA"/>
    <w:rsid w:val="00CA7330"/>
    <w:rsid w:val="00CB1C84"/>
    <w:rsid w:val="00CB5363"/>
    <w:rsid w:val="00CB64F0"/>
    <w:rsid w:val="00CC2909"/>
    <w:rsid w:val="00CC387B"/>
    <w:rsid w:val="00CD0549"/>
    <w:rsid w:val="00CE6B3C"/>
    <w:rsid w:val="00D05E6F"/>
    <w:rsid w:val="00D15491"/>
    <w:rsid w:val="00D158DA"/>
    <w:rsid w:val="00D20296"/>
    <w:rsid w:val="00D2231A"/>
    <w:rsid w:val="00D25C14"/>
    <w:rsid w:val="00D276BD"/>
    <w:rsid w:val="00D27929"/>
    <w:rsid w:val="00D309E3"/>
    <w:rsid w:val="00D33442"/>
    <w:rsid w:val="00D419C6"/>
    <w:rsid w:val="00D44BAD"/>
    <w:rsid w:val="00D45B55"/>
    <w:rsid w:val="00D4785A"/>
    <w:rsid w:val="00D52E43"/>
    <w:rsid w:val="00D56060"/>
    <w:rsid w:val="00D664D7"/>
    <w:rsid w:val="00D67E1E"/>
    <w:rsid w:val="00D7097B"/>
    <w:rsid w:val="00D7197D"/>
    <w:rsid w:val="00D71C4F"/>
    <w:rsid w:val="00D72BC4"/>
    <w:rsid w:val="00D74961"/>
    <w:rsid w:val="00D815FC"/>
    <w:rsid w:val="00D8517B"/>
    <w:rsid w:val="00D86D7C"/>
    <w:rsid w:val="00D91DFA"/>
    <w:rsid w:val="00D920D1"/>
    <w:rsid w:val="00DA159A"/>
    <w:rsid w:val="00DA1B7A"/>
    <w:rsid w:val="00DB1AB2"/>
    <w:rsid w:val="00DB501F"/>
    <w:rsid w:val="00DB513E"/>
    <w:rsid w:val="00DC17C2"/>
    <w:rsid w:val="00DC4E5F"/>
    <w:rsid w:val="00DC4FDF"/>
    <w:rsid w:val="00DC66F0"/>
    <w:rsid w:val="00DD3105"/>
    <w:rsid w:val="00DD3A65"/>
    <w:rsid w:val="00DD62C6"/>
    <w:rsid w:val="00DE3B92"/>
    <w:rsid w:val="00DE48B4"/>
    <w:rsid w:val="00DE5ACA"/>
    <w:rsid w:val="00DE7137"/>
    <w:rsid w:val="00DF18E4"/>
    <w:rsid w:val="00E00498"/>
    <w:rsid w:val="00E005D3"/>
    <w:rsid w:val="00E02DAD"/>
    <w:rsid w:val="00E1464C"/>
    <w:rsid w:val="00E14ADB"/>
    <w:rsid w:val="00E22F78"/>
    <w:rsid w:val="00E2425D"/>
    <w:rsid w:val="00E24F87"/>
    <w:rsid w:val="00E2581B"/>
    <w:rsid w:val="00E2617A"/>
    <w:rsid w:val="00E273FB"/>
    <w:rsid w:val="00E31CD4"/>
    <w:rsid w:val="00E3612D"/>
    <w:rsid w:val="00E416D8"/>
    <w:rsid w:val="00E507A7"/>
    <w:rsid w:val="00E538E6"/>
    <w:rsid w:val="00E56696"/>
    <w:rsid w:val="00E71141"/>
    <w:rsid w:val="00E74332"/>
    <w:rsid w:val="00E768A9"/>
    <w:rsid w:val="00E802A2"/>
    <w:rsid w:val="00E8410F"/>
    <w:rsid w:val="00E85C0B"/>
    <w:rsid w:val="00EA7089"/>
    <w:rsid w:val="00EB13D7"/>
    <w:rsid w:val="00EB1E83"/>
    <w:rsid w:val="00ED22CB"/>
    <w:rsid w:val="00ED4BB1"/>
    <w:rsid w:val="00ED67AF"/>
    <w:rsid w:val="00EE11F0"/>
    <w:rsid w:val="00EE128C"/>
    <w:rsid w:val="00EE4C48"/>
    <w:rsid w:val="00EE5B01"/>
    <w:rsid w:val="00EE5D2E"/>
    <w:rsid w:val="00EE7E6F"/>
    <w:rsid w:val="00EF66D9"/>
    <w:rsid w:val="00EF68E3"/>
    <w:rsid w:val="00EF6BA5"/>
    <w:rsid w:val="00EF780D"/>
    <w:rsid w:val="00EF7A98"/>
    <w:rsid w:val="00F0267E"/>
    <w:rsid w:val="00F071B2"/>
    <w:rsid w:val="00F10894"/>
    <w:rsid w:val="00F11B47"/>
    <w:rsid w:val="00F2412D"/>
    <w:rsid w:val="00F25D8D"/>
    <w:rsid w:val="00F3069C"/>
    <w:rsid w:val="00F3603E"/>
    <w:rsid w:val="00F44CCB"/>
    <w:rsid w:val="00F474C9"/>
    <w:rsid w:val="00F5126B"/>
    <w:rsid w:val="00F54EA3"/>
    <w:rsid w:val="00F61010"/>
    <w:rsid w:val="00F61675"/>
    <w:rsid w:val="00F6686B"/>
    <w:rsid w:val="00F67F74"/>
    <w:rsid w:val="00F712B3"/>
    <w:rsid w:val="00F71E9F"/>
    <w:rsid w:val="00F73464"/>
    <w:rsid w:val="00F73DE3"/>
    <w:rsid w:val="00F744BF"/>
    <w:rsid w:val="00F7632C"/>
    <w:rsid w:val="00F77219"/>
    <w:rsid w:val="00F80C07"/>
    <w:rsid w:val="00F819AD"/>
    <w:rsid w:val="00F83159"/>
    <w:rsid w:val="00F84DD2"/>
    <w:rsid w:val="00F87545"/>
    <w:rsid w:val="00F95439"/>
    <w:rsid w:val="00FA7416"/>
    <w:rsid w:val="00FB0872"/>
    <w:rsid w:val="00FB54CC"/>
    <w:rsid w:val="00FD1A37"/>
    <w:rsid w:val="00FD4E5B"/>
    <w:rsid w:val="00FD68B6"/>
    <w:rsid w:val="00FE4EE0"/>
    <w:rsid w:val="00FE7EB2"/>
    <w:rsid w:val="00FF0F9A"/>
    <w:rsid w:val="00FF58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E76A2AA"/>
  <w15:docId w15:val="{FC40DB78-3797-4DA9-B344-6CBCA4C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WMOBodyText"/>
    <w:qFormat/>
    <w:rsid w:val="00B62F0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D3CFB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Heading3">
    <w:name w:val="heading 3"/>
    <w:next w:val="WMOBodyText"/>
    <w:link w:val="Heading3Char"/>
    <w:qFormat/>
    <w:rsid w:val="001D3CFB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n-GB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D3CFB"/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C4470F"/>
    <w:pPr>
      <w:spacing w:before="240"/>
    </w:pPr>
    <w:rPr>
      <w:rFonts w:ascii="Verdana" w:eastAsia="Verdana" w:hAnsi="Verdana" w:cs="Verdana"/>
      <w:lang w:val="en-GB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C4470F"/>
    <w:rPr>
      <w:rFonts w:ascii="Verdana" w:eastAsia="Verdana" w:hAnsi="Verdana" w:cs="Verdana"/>
      <w:lang w:val="en-GB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Heading3Char">
    <w:name w:val="Heading 3 Char"/>
    <w:basedOn w:val="DefaultParagraphFont"/>
    <w:link w:val="Heading3"/>
    <w:rsid w:val="00A80767"/>
    <w:rPr>
      <w:rFonts w:ascii="Verdana" w:eastAsia="Verdana" w:hAnsi="Verdana" w:cs="Verdana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2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wmo.int/index.php?lvl=notice_display&amp;id=21525" TargetMode="External"/><Relationship Id="rId18" Type="http://schemas.openxmlformats.org/officeDocument/2006/relationships/hyperlink" Target="https://library.wmo.int/doc_num.php?explnum_id=11189" TargetMode="External"/><Relationship Id="rId26" Type="http://schemas.openxmlformats.org/officeDocument/2006/relationships/hyperlink" Target="https://library.wmo.int/doc_num.php?explnum_id=10973" TargetMode="External"/><Relationship Id="rId39" Type="http://schemas.openxmlformats.org/officeDocument/2006/relationships/hyperlink" Target="https://library.wmo.int/doc_num.php?explnum_id=11140" TargetMode="External"/><Relationship Id="rId21" Type="http://schemas.openxmlformats.org/officeDocument/2006/relationships/hyperlink" Target="https://library.wmo.int/index.php?lvl=notice_display&amp;id=14206" TargetMode="External"/><Relationship Id="rId34" Type="http://schemas.openxmlformats.org/officeDocument/2006/relationships/hyperlink" Target="https://library.wmo.int/index.php?lvl=notice_display&amp;id=19223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index.php?lvl=notice_display&amp;id=19223" TargetMode="External"/><Relationship Id="rId29" Type="http://schemas.openxmlformats.org/officeDocument/2006/relationships/hyperlink" Target="https://meetings.wmo.int/INFCOM-2/_layouts/15/WopiFrame.aspx?sourcedoc=/INFCOM-2/Spanish/2.%20VERSI%C3%93N%20PROVISIONAL%20DEL%20INFORME%20(Documentos%20aprobados)/INFCOM-2-d06-1(12)-GBON-GUIDE-INITIAL-VERSION-approved_es.docx&amp;action=defau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rary.wmo.int/doc_num.php?explnum_id=11140" TargetMode="External"/><Relationship Id="rId32" Type="http://schemas.openxmlformats.org/officeDocument/2006/relationships/hyperlink" Target="https://library.wmo.int/index.php?lvl=notice_display&amp;id=19223" TargetMode="External"/><Relationship Id="rId37" Type="http://schemas.openxmlformats.org/officeDocument/2006/relationships/hyperlink" Target="https://library.wmo.int/doc_num.php?explnum_id=11030" TargetMode="External"/><Relationship Id="rId40" Type="http://schemas.openxmlformats.org/officeDocument/2006/relationships/hyperlink" Target="https://library.wmo.int/index.php?lvl=notice_display&amp;id=19223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140" TargetMode="External"/><Relationship Id="rId23" Type="http://schemas.openxmlformats.org/officeDocument/2006/relationships/hyperlink" Target="https://library.wmo.int/doc_num.php?explnum_id=11030" TargetMode="External"/><Relationship Id="rId28" Type="http://schemas.openxmlformats.org/officeDocument/2006/relationships/hyperlink" Target="https://meetings.wmo.int/INFCOM-2/_layouts/15/WopiFrame.aspx?sourcedoc=/INFCOM-2/Spanish/2.%20VERSI%C3%93N%20PROVISIONAL%20DEL%20INFORME%20(Documentos%20aprobados)/INFCOM-2-d06-1(4)-WIGOS-GUIDE-WMO-NO-1165-approved_es.docx&amp;action=default" TargetMode="External"/><Relationship Id="rId36" Type="http://schemas.openxmlformats.org/officeDocument/2006/relationships/hyperlink" Target="https://library.wmo.int/index.php?lvl=notice_display&amp;id=1922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189" TargetMode="External"/><Relationship Id="rId31" Type="http://schemas.openxmlformats.org/officeDocument/2006/relationships/hyperlink" Target="https://library.wmo.int/index.php?lvl=notice_display&amp;id=19223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0973" TargetMode="External"/><Relationship Id="rId22" Type="http://schemas.openxmlformats.org/officeDocument/2006/relationships/hyperlink" Target="https://library.wmo.int/index.php?lvl=notice_display&amp;id=21525" TargetMode="External"/><Relationship Id="rId27" Type="http://schemas.openxmlformats.org/officeDocument/2006/relationships/hyperlink" Target="https://meetings.wmo.int/INFCOM-2/_layouts/15/WopiFrame.aspx?sourcedoc=/INFCOM-2/Spanish/2.%20VERSI%C3%93N%20PROVISIONAL%20DEL%20INFORME%20(Documentos%20aprobados)/INFCOM-2-d06-1(3)-AMENDMENT-WIGOS-MANUAL-1160-approved_es.docx&amp;action=default" TargetMode="External"/><Relationship Id="rId30" Type="http://schemas.openxmlformats.org/officeDocument/2006/relationships/hyperlink" Target="https://meetings.wmo.int/INFCOM-2/_layouts/15/WopiFrame.aspx?sourcedoc=/INFCOM-2/Spanish/2.%20VERSI%C3%93N%20PROVISIONAL%20DEL%20INFORME%20(Documentos%20aprobados)/INFCOM-2-d06-1(9)-GBON-INITIAL-COMPOSITION-approved_es.docx&amp;action=default" TargetMode="External"/><Relationship Id="rId35" Type="http://schemas.openxmlformats.org/officeDocument/2006/relationships/hyperlink" Target="https://library.wmo.int/index.php?lvl=notice_display&amp;id=14073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ibrary.wmo.int/index.php?lvl=notice_display&amp;id=19223" TargetMode="External"/><Relationship Id="rId17" Type="http://schemas.openxmlformats.org/officeDocument/2006/relationships/hyperlink" Target="https://meetings.wmo.int/EC-76/Spanish/Forms/AllItems.aspx?RootFolder=%2FEC%2D76%2FSpanish%2F1%2E%20Versiones%20para%20debate&amp;FolderCTID=0x012000BF0D0D34E9E2D848AA223F5B68DBD699&amp;View=%7BE9148BBF%2D055E%2D4DC4%2DA358%2DE4A576FC97BE%7D" TargetMode="External"/><Relationship Id="rId25" Type="http://schemas.openxmlformats.org/officeDocument/2006/relationships/hyperlink" Target="https://library.wmo.int/doc_num.php?explnum_id=11140" TargetMode="External"/><Relationship Id="rId33" Type="http://schemas.openxmlformats.org/officeDocument/2006/relationships/hyperlink" Target="https://library.wmo.int/index.php?lvl=notice_display&amp;id=19223" TargetMode="External"/><Relationship Id="rId38" Type="http://schemas.openxmlformats.org/officeDocument/2006/relationships/hyperlink" Target="https://library.wmo.int/doc_num.php?explnum_id=984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ibrary.wmo.int/doc_num.php?explnum_id=11189" TargetMode="External"/><Relationship Id="rId41" Type="http://schemas.openxmlformats.org/officeDocument/2006/relationships/hyperlink" Target="https://meetings.wmo.int/EC-76/_layouts/15/WopiFrame.aspx?sourcedoc=/EC-76/Spanish/1.%20Versiones%20para%20debate/EC-76-d03-2(1)-AMENDMENT-MANUAL-WIGOS-1160-ANNEX-draft1_es.docx&amp;action=defa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2633DF3-63C2-4300-93A7-39D816768A57}"/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3679bf0f-1d7e-438f-afa5-6ebf1e20f9b8"/>
    <ds:schemaRef ds:uri="ce21bc6c-711a-4065-a01c-a8f0e29e3a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3A4CC-D4E8-4C66-8AD7-9983DB02077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1979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12843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Igor Zahumensky</dc:creator>
  <cp:lastModifiedBy>Fabian Rubiolo</cp:lastModifiedBy>
  <cp:revision>129</cp:revision>
  <cp:lastPrinted>2022-12-08T10:41:00Z</cp:lastPrinted>
  <dcterms:created xsi:type="dcterms:W3CDTF">2023-02-07T11:03:00Z</dcterms:created>
  <dcterms:modified xsi:type="dcterms:W3CDTF">2023-02-15T07:28:00Z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laura.marin</vt:lpwstr>
  </property>
  <property fmtid="{D5CDD505-2E9C-101B-9397-08002B2CF9AE}" pid="6" name="GeneratedDate">
    <vt:lpwstr>02/07/2023 11:02:27</vt:lpwstr>
  </property>
  <property fmtid="{D5CDD505-2E9C-101B-9397-08002B2CF9AE}" pid="7" name="OriginalDocID">
    <vt:lpwstr>e6a66691-1c00-4695-bc99-469ba493347f</vt:lpwstr>
  </property>
</Properties>
</file>